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020" w:leader="none"/>
        </w:tabs>
        <w:jc w:val="center"/>
        <w:rPr/>
      </w:pPr>
      <w:r>
        <w:rPr/>
        <w:drawing>
          <wp:inline distT="0" distB="0" distL="0" distR="0">
            <wp:extent cx="563880" cy="5715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55" t="-251" r="-255" b="-251"/>
                    <a:stretch>
                      <a:fillRect/>
                    </a:stretch>
                  </pic:blipFill>
                  <pic:spPr bwMode="auto">
                    <a:xfrm>
                      <a:off x="0" y="0"/>
                      <a:ext cx="563880" cy="571500"/>
                    </a:xfrm>
                    <a:prstGeom prst="rect">
                      <a:avLst/>
                    </a:prstGeom>
                    <a:noFill/>
                  </pic:spPr>
                </pic:pic>
              </a:graphicData>
            </a:graphic>
          </wp:inline>
        </w:drawing>
      </w:r>
    </w:p>
    <w:p>
      <w:pPr>
        <w:pStyle w:val="Normal"/>
        <w:keepNext w:val="true"/>
        <w:numPr>
          <w:ilvl w:val="0"/>
          <w:numId w:val="0"/>
        </w:numPr>
        <w:ind w:hanging="0" w:left="-284" w:right="0"/>
        <w:jc w:val="center"/>
        <w:outlineLvl w:val="3"/>
        <w:rPr>
          <w:b/>
          <w:color w:val="000000"/>
          <w:lang w:eastAsia="ru-RU"/>
        </w:rPr>
      </w:pPr>
      <w:r>
        <w:rPr>
          <w:b/>
          <w:color w:val="000000"/>
          <w:lang w:eastAsia="ru-RU"/>
        </w:rPr>
        <w:t>Российская Федерация</w:t>
      </w:r>
    </w:p>
    <w:p>
      <w:pPr>
        <w:pStyle w:val="Normal"/>
        <w:jc w:val="center"/>
        <w:rPr>
          <w:sz w:val="32"/>
          <w:szCs w:val="32"/>
          <w:lang w:eastAsia="ru-RU"/>
        </w:rPr>
      </w:pPr>
      <w:r>
        <w:rPr>
          <w:sz w:val="32"/>
          <w:szCs w:val="32"/>
          <w:lang w:eastAsia="ru-RU"/>
        </w:rPr>
        <w:t>Ростовская область</w:t>
      </w:r>
    </w:p>
    <w:p>
      <w:pPr>
        <w:pStyle w:val="Normal"/>
        <w:jc w:val="center"/>
        <w:rPr>
          <w:sz w:val="32"/>
          <w:szCs w:val="32"/>
          <w:lang w:eastAsia="ru-RU"/>
        </w:rPr>
      </w:pPr>
      <w:r>
        <w:rPr>
          <w:sz w:val="32"/>
          <w:szCs w:val="32"/>
          <w:lang w:eastAsia="ru-RU"/>
        </w:rPr>
        <w:t>Заветинский район</w:t>
      </w:r>
    </w:p>
    <w:p>
      <w:pPr>
        <w:pStyle w:val="Normal"/>
        <w:jc w:val="center"/>
        <w:rPr>
          <w:sz w:val="32"/>
          <w:szCs w:val="32"/>
          <w:lang w:eastAsia="ru-RU"/>
        </w:rPr>
      </w:pPr>
      <w:r>
        <w:rPr>
          <w:sz w:val="32"/>
          <w:szCs w:val="32"/>
          <w:lang w:eastAsia="ru-RU"/>
        </w:rPr>
        <w:t>муниципальное образование «Фоминское сельское поселение»</w:t>
      </w:r>
    </w:p>
    <w:p>
      <w:pPr>
        <w:pStyle w:val="Normal"/>
        <w:keepNext w:val="true"/>
        <w:numPr>
          <w:ilvl w:val="0"/>
          <w:numId w:val="0"/>
        </w:numPr>
        <w:ind w:hanging="0" w:left="-284" w:right="0"/>
        <w:jc w:val="center"/>
        <w:outlineLvl w:val="4"/>
        <w:rPr>
          <w:color w:val="000000"/>
          <w:sz w:val="32"/>
          <w:szCs w:val="32"/>
          <w:lang w:eastAsia="ru-RU"/>
        </w:rPr>
      </w:pPr>
      <w:r>
        <w:rPr>
          <w:color w:val="000000"/>
          <w:sz w:val="32"/>
          <w:szCs w:val="32"/>
          <w:lang w:eastAsia="ru-RU"/>
        </w:rPr>
        <w:t>Администрация Фоминского сельского поселения</w:t>
      </w:r>
    </w:p>
    <w:p>
      <w:pPr>
        <w:pStyle w:val="Normal"/>
        <w:keepNext w:val="true"/>
        <w:numPr>
          <w:ilvl w:val="0"/>
          <w:numId w:val="0"/>
        </w:numPr>
        <w:ind w:hanging="0" w:left="-284" w:right="0"/>
        <w:jc w:val="center"/>
        <w:outlineLvl w:val="4"/>
        <w:rPr>
          <w:color w:val="000000"/>
          <w:sz w:val="28"/>
          <w:szCs w:val="28"/>
          <w:lang w:eastAsia="ru-RU"/>
        </w:rPr>
      </w:pPr>
      <w:r>
        <w:rPr>
          <w:color w:val="000000"/>
          <w:sz w:val="28"/>
          <w:szCs w:val="28"/>
          <w:lang w:eastAsia="ru-RU"/>
        </w:rPr>
      </w:r>
    </w:p>
    <w:p>
      <w:pPr>
        <w:pStyle w:val="Normal"/>
        <w:jc w:val="center"/>
        <w:rPr>
          <w:b/>
          <w:sz w:val="48"/>
          <w:szCs w:val="48"/>
          <w:lang w:eastAsia="ru-RU"/>
        </w:rPr>
      </w:pPr>
      <w:r>
        <w:rPr>
          <w:b/>
          <w:sz w:val="48"/>
          <w:szCs w:val="48"/>
          <w:lang w:eastAsia="ru-RU"/>
        </w:rPr>
        <w:t>Постановление</w:t>
      </w:r>
    </w:p>
    <w:p>
      <w:pPr>
        <w:pStyle w:val="Normal"/>
        <w:jc w:val="center"/>
        <w:rPr>
          <w:sz w:val="28"/>
          <w:szCs w:val="28"/>
          <w:lang w:eastAsia="ru-RU"/>
        </w:rPr>
      </w:pPr>
      <w:r>
        <w:rPr>
          <w:sz w:val="28"/>
          <w:szCs w:val="28"/>
          <w:lang w:eastAsia="ru-RU"/>
        </w:rPr>
      </w:r>
    </w:p>
    <w:p>
      <w:pPr>
        <w:pStyle w:val="Normal"/>
        <w:jc w:val="center"/>
        <w:rPr/>
      </w:pPr>
      <w:r>
        <w:rPr>
          <w:sz w:val="28"/>
          <w:szCs w:val="28"/>
          <w:lang w:eastAsia="ru-RU"/>
        </w:rPr>
        <w:t xml:space="preserve">№ </w:t>
      </w:r>
      <w:r>
        <w:rPr>
          <w:sz w:val="28"/>
          <w:szCs w:val="28"/>
          <w:lang w:eastAsia="ru-RU"/>
        </w:rPr>
        <w:t>4</w:t>
      </w:r>
    </w:p>
    <w:p>
      <w:pPr>
        <w:pStyle w:val="Normal"/>
        <w:rPr>
          <w:sz w:val="28"/>
          <w:szCs w:val="28"/>
          <w:lang w:eastAsia="ru-RU"/>
        </w:rPr>
      </w:pPr>
      <w:r>
        <w:rPr>
          <w:sz w:val="28"/>
          <w:szCs w:val="28"/>
          <w:lang w:eastAsia="ru-RU"/>
        </w:rPr>
      </w:r>
    </w:p>
    <w:p>
      <w:pPr>
        <w:pStyle w:val="Normal"/>
        <w:rPr/>
      </w:pPr>
      <w:r>
        <w:rPr>
          <w:color w:val="000000"/>
          <w:sz w:val="28"/>
          <w:szCs w:val="28"/>
          <w:lang w:eastAsia="ru-RU"/>
        </w:rPr>
        <w:t>10</w:t>
      </w:r>
      <w:r>
        <w:rPr>
          <w:color w:val="000000"/>
          <w:sz w:val="28"/>
          <w:szCs w:val="28"/>
          <w:lang w:eastAsia="ru-RU"/>
        </w:rPr>
        <w:t>.0</w:t>
      </w:r>
      <w:r>
        <w:rPr>
          <w:color w:val="000000"/>
          <w:sz w:val="28"/>
          <w:szCs w:val="28"/>
          <w:lang w:eastAsia="ru-RU"/>
        </w:rPr>
        <w:t>2</w:t>
      </w:r>
      <w:r>
        <w:rPr>
          <w:color w:val="000000"/>
          <w:sz w:val="28"/>
          <w:szCs w:val="28"/>
          <w:lang w:eastAsia="ru-RU"/>
        </w:rPr>
        <w:t>.202</w:t>
      </w:r>
      <w:r>
        <w:rPr>
          <w:color w:val="000000"/>
          <w:sz w:val="28"/>
          <w:szCs w:val="28"/>
          <w:lang w:eastAsia="ru-RU"/>
        </w:rPr>
        <w:t>5</w:t>
      </w:r>
      <w:r>
        <w:rPr>
          <w:color w:val="000000"/>
          <w:sz w:val="28"/>
          <w:szCs w:val="28"/>
          <w:lang w:eastAsia="ru-RU"/>
        </w:rPr>
        <w:t xml:space="preserve">                                                                                                       </w:t>
      </w:r>
      <w:r>
        <w:rPr>
          <w:sz w:val="28"/>
          <w:szCs w:val="28"/>
          <w:lang w:eastAsia="ru-RU"/>
        </w:rPr>
        <w:t>х. Фомин</w:t>
      </w:r>
    </w:p>
    <w:p>
      <w:pPr>
        <w:pStyle w:val="Normal"/>
        <w:rPr>
          <w:rFonts w:ascii="Calibri" w:hAnsi="Calibri" w:eastAsia="Calibri"/>
          <w:b/>
          <w:spacing w:val="-8"/>
          <w:sz w:val="28"/>
          <w:szCs w:val="28"/>
          <w:lang w:eastAsia="en-US"/>
        </w:rPr>
      </w:pPr>
      <w:r>
        <w:rPr>
          <w:rFonts w:eastAsia="Calibri" w:ascii="Calibri" w:hAnsi="Calibri"/>
          <w:b/>
          <w:spacing w:val="-8"/>
          <w:sz w:val="28"/>
          <w:szCs w:val="28"/>
          <w:lang w:eastAsia="en-US"/>
        </w:rPr>
      </w:r>
    </w:p>
    <w:p>
      <w:pPr>
        <w:pStyle w:val="Normal"/>
        <w:tabs>
          <w:tab w:val="clear" w:pos="708"/>
          <w:tab w:val="left" w:pos="3660" w:leader="none"/>
          <w:tab w:val="center" w:pos="5598" w:leader="none"/>
        </w:tabs>
        <w:jc w:val="both"/>
        <w:rPr>
          <w:bCs/>
          <w:sz w:val="28"/>
          <w:szCs w:val="34"/>
        </w:rPr>
      </w:pPr>
      <w:r>
        <w:rPr>
          <w:bCs/>
          <w:sz w:val="28"/>
          <w:szCs w:val="34"/>
        </w:rPr>
        <w:t>Об утверждении Программы профилактики рисков</w:t>
      </w:r>
    </w:p>
    <w:p>
      <w:pPr>
        <w:pStyle w:val="Normal"/>
        <w:tabs>
          <w:tab w:val="clear" w:pos="708"/>
          <w:tab w:val="left" w:pos="3660" w:leader="none"/>
          <w:tab w:val="center" w:pos="5598" w:leader="none"/>
        </w:tabs>
        <w:jc w:val="both"/>
        <w:rPr>
          <w:bCs/>
          <w:sz w:val="28"/>
          <w:szCs w:val="34"/>
        </w:rPr>
      </w:pPr>
      <w:r>
        <w:rPr>
          <w:bCs/>
          <w:sz w:val="28"/>
          <w:szCs w:val="34"/>
        </w:rPr>
        <w:t xml:space="preserve">причинения вреда (ущерба) охраняемым </w:t>
      </w:r>
    </w:p>
    <w:p>
      <w:pPr>
        <w:pStyle w:val="Normal"/>
        <w:tabs>
          <w:tab w:val="clear" w:pos="708"/>
          <w:tab w:val="left" w:pos="3660" w:leader="none"/>
          <w:tab w:val="center" w:pos="5598" w:leader="none"/>
        </w:tabs>
        <w:jc w:val="both"/>
        <w:rPr>
          <w:bCs/>
          <w:sz w:val="28"/>
          <w:szCs w:val="34"/>
        </w:rPr>
      </w:pPr>
      <w:r>
        <w:rPr>
          <w:bCs/>
          <w:sz w:val="28"/>
          <w:szCs w:val="34"/>
        </w:rPr>
        <w:t>законом ценностям по муниципальному контролю</w:t>
      </w:r>
    </w:p>
    <w:p>
      <w:pPr>
        <w:pStyle w:val="Normal"/>
        <w:tabs>
          <w:tab w:val="clear" w:pos="708"/>
          <w:tab w:val="left" w:pos="3660" w:leader="none"/>
          <w:tab w:val="center" w:pos="5598" w:leader="none"/>
        </w:tabs>
        <w:jc w:val="both"/>
        <w:rPr>
          <w:bCs/>
          <w:sz w:val="28"/>
          <w:szCs w:val="34"/>
        </w:rPr>
      </w:pPr>
      <w:r>
        <w:rPr>
          <w:bCs/>
          <w:sz w:val="28"/>
          <w:szCs w:val="34"/>
        </w:rPr>
        <w:t xml:space="preserve">в сфере благоустройства на территории </w:t>
      </w:r>
    </w:p>
    <w:p>
      <w:pPr>
        <w:pStyle w:val="Normal"/>
        <w:tabs>
          <w:tab w:val="clear" w:pos="708"/>
          <w:tab w:val="left" w:pos="3660" w:leader="none"/>
          <w:tab w:val="center" w:pos="5598" w:leader="none"/>
        </w:tabs>
        <w:jc w:val="both"/>
        <w:rPr>
          <w:bCs/>
          <w:sz w:val="28"/>
          <w:szCs w:val="34"/>
        </w:rPr>
      </w:pPr>
      <w:r>
        <w:rPr>
          <w:bCs/>
          <w:sz w:val="28"/>
          <w:szCs w:val="34"/>
        </w:rPr>
        <w:t>Фоминского сельского поселения на 2025 год</w:t>
      </w:r>
    </w:p>
    <w:p>
      <w:pPr>
        <w:pStyle w:val="Normal"/>
        <w:tabs>
          <w:tab w:val="clear" w:pos="708"/>
          <w:tab w:val="left" w:pos="3660" w:leader="none"/>
          <w:tab w:val="center" w:pos="5598" w:leader="none"/>
        </w:tabs>
        <w:jc w:val="both"/>
        <w:rPr>
          <w:bCs/>
          <w:sz w:val="28"/>
          <w:szCs w:val="34"/>
        </w:rPr>
      </w:pPr>
      <w:r>
        <w:rPr>
          <w:bCs/>
          <w:sz w:val="28"/>
          <w:szCs w:val="34"/>
        </w:rPr>
        <w:t xml:space="preserve">         </w:t>
      </w:r>
    </w:p>
    <w:p>
      <w:pPr>
        <w:pStyle w:val="Normal"/>
        <w:tabs>
          <w:tab w:val="clear" w:pos="708"/>
          <w:tab w:val="left" w:pos="3660" w:leader="none"/>
          <w:tab w:val="center" w:pos="5598" w:leader="none"/>
        </w:tabs>
        <w:jc w:val="both"/>
        <w:rPr>
          <w:sz w:val="28"/>
          <w:szCs w:val="28"/>
        </w:rPr>
      </w:pPr>
      <w:r>
        <w:rPr>
          <w:bCs/>
          <w:sz w:val="28"/>
          <w:szCs w:val="34"/>
        </w:rPr>
        <w:t xml:space="preserve">       </w:t>
      </w:r>
      <w:r>
        <w:rPr>
          <w:sz w:val="28"/>
          <w:szCs w:val="28"/>
        </w:rPr>
        <w:t>В соответствии со ст. 44 Федерального закона от 31 июля 2020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Фоминского сельского поселения от 03.12.2021г. №13 «Об утверждении Положения о муниципальном контроле в сфере благоустройства на территории Фоминского сельского поселения</w:t>
      </w:r>
    </w:p>
    <w:p>
      <w:pPr>
        <w:pStyle w:val="Normal"/>
        <w:tabs>
          <w:tab w:val="clear" w:pos="708"/>
          <w:tab w:val="left" w:pos="3660" w:leader="none"/>
          <w:tab w:val="center" w:pos="5598" w:leader="none"/>
        </w:tabs>
        <w:jc w:val="both"/>
        <w:rPr>
          <w:sz w:val="28"/>
          <w:szCs w:val="28"/>
        </w:rPr>
      </w:pPr>
      <w:r>
        <w:rPr>
          <w:sz w:val="28"/>
          <w:szCs w:val="28"/>
        </w:rPr>
      </w:r>
    </w:p>
    <w:p>
      <w:pPr>
        <w:pStyle w:val="Normal"/>
        <w:tabs>
          <w:tab w:val="clear" w:pos="708"/>
          <w:tab w:val="left" w:pos="3660" w:leader="none"/>
          <w:tab w:val="center" w:pos="5598" w:leader="none"/>
        </w:tabs>
        <w:jc w:val="center"/>
        <w:rPr/>
      </w:pPr>
      <w:r>
        <w:rPr>
          <w:sz w:val="28"/>
          <w:szCs w:val="28"/>
        </w:rPr>
        <w:t>ПОСТАНОВЛЯЮ:</w:t>
      </w:r>
    </w:p>
    <w:p>
      <w:pPr>
        <w:pStyle w:val="Normal"/>
        <w:tabs>
          <w:tab w:val="clear" w:pos="708"/>
          <w:tab w:val="left" w:pos="3660" w:leader="none"/>
          <w:tab w:val="center" w:pos="5598" w:leader="none"/>
        </w:tabs>
        <w:jc w:val="center"/>
        <w:rPr>
          <w:sz w:val="28"/>
          <w:szCs w:val="28"/>
        </w:rPr>
      </w:pPr>
      <w:r>
        <w:rPr>
          <w:sz w:val="28"/>
          <w:szCs w:val="28"/>
        </w:rPr>
      </w:r>
    </w:p>
    <w:p>
      <w:pPr>
        <w:pStyle w:val="Normal"/>
        <w:tabs>
          <w:tab w:val="clear" w:pos="708"/>
          <w:tab w:val="left" w:pos="3660" w:leader="none"/>
          <w:tab w:val="center" w:pos="5598" w:leader="none"/>
        </w:tabs>
        <w:ind w:left="12"/>
        <w:jc w:val="both"/>
        <w:rPr>
          <w:sz w:val="28"/>
          <w:szCs w:val="28"/>
        </w:rPr>
      </w:pPr>
      <w:r>
        <w:rPr>
          <w:sz w:val="28"/>
          <w:szCs w:val="28"/>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Фоминского сельского поселения на 2025 год согласно приложению 1 к настоящему постановлению.</w:t>
      </w:r>
    </w:p>
    <w:p>
      <w:pPr>
        <w:pStyle w:val="Normal"/>
        <w:tabs>
          <w:tab w:val="clear" w:pos="708"/>
          <w:tab w:val="left" w:pos="3660" w:leader="none"/>
          <w:tab w:val="center" w:pos="5598" w:leader="none"/>
        </w:tabs>
        <w:ind w:left="12"/>
        <w:jc w:val="both"/>
        <w:rPr>
          <w:sz w:val="28"/>
          <w:szCs w:val="28"/>
        </w:rPr>
      </w:pPr>
      <w:r>
        <w:rPr>
          <w:sz w:val="28"/>
          <w:szCs w:val="28"/>
        </w:rPr>
        <w:t xml:space="preserve"> </w:t>
      </w:r>
      <w:r>
        <w:rPr>
          <w:sz w:val="28"/>
          <w:szCs w:val="28"/>
        </w:rPr>
        <w:t>3. Настоящее постановление подлежит опубликованию путем размещения на официальном сайте Администрации Фоминского сельского поселения в информационно-телекоммуникационной сети «Интернет».</w:t>
      </w:r>
    </w:p>
    <w:p>
      <w:pPr>
        <w:pStyle w:val="Normal"/>
        <w:jc w:val="both"/>
        <w:rPr>
          <w:sz w:val="28"/>
          <w:szCs w:val="28"/>
        </w:rPr>
      </w:pPr>
      <w:r>
        <w:rPr>
          <w:sz w:val="28"/>
          <w:szCs w:val="28"/>
        </w:rPr>
        <w:t>4.Контроль за выполнением постановления оставляю за собой.</w:t>
      </w:r>
    </w:p>
    <w:p>
      <w:pPr>
        <w:pStyle w:val="Normal"/>
        <w:jc w:val="both"/>
        <w:rPr>
          <w:sz w:val="28"/>
          <w:szCs w:val="28"/>
        </w:rPr>
      </w:pPr>
      <w:r>
        <w:rPr>
          <w:sz w:val="28"/>
          <w:szCs w:val="28"/>
        </w:rPr>
      </w:r>
    </w:p>
    <w:p>
      <w:pPr>
        <w:pStyle w:val="Normal"/>
        <w:jc w:val="both"/>
        <w:rPr>
          <w:sz w:val="28"/>
          <w:szCs w:val="28"/>
        </w:rPr>
      </w:pPr>
      <w:r>
        <w:rPr>
          <w:sz w:val="28"/>
          <w:szCs w:val="28"/>
        </w:rPr>
        <w:t xml:space="preserve"> </w:t>
      </w:r>
      <w:r>
        <w:rPr>
          <w:sz w:val="28"/>
          <w:szCs w:val="28"/>
        </w:rPr>
        <w:t>Глава Администрации</w:t>
      </w:r>
    </w:p>
    <w:p>
      <w:pPr>
        <w:pStyle w:val="Normal"/>
        <w:tabs>
          <w:tab w:val="clear" w:pos="708"/>
          <w:tab w:val="left" w:pos="851" w:leader="none"/>
          <w:tab w:val="left" w:pos="1500" w:leader="none"/>
        </w:tabs>
        <w:jc w:val="both"/>
        <w:rPr>
          <w:sz w:val="28"/>
          <w:szCs w:val="28"/>
        </w:rPr>
      </w:pPr>
      <w:r>
        <w:rPr>
          <w:sz w:val="28"/>
          <w:szCs w:val="28"/>
        </w:rPr>
        <w:t xml:space="preserve"> </w:t>
      </w:r>
      <w:r>
        <w:rPr>
          <w:sz w:val="28"/>
          <w:szCs w:val="28"/>
        </w:rPr>
        <w:t>Фоминского сельского поселения                                         С.И. Ожерёдов</w:t>
      </w:r>
    </w:p>
    <w:p>
      <w:pPr>
        <w:pStyle w:val="Normal"/>
        <w:tabs>
          <w:tab w:val="clear" w:pos="708"/>
          <w:tab w:val="left" w:pos="851" w:leader="none"/>
          <w:tab w:val="left" w:pos="1500" w:leader="none"/>
          <w:tab w:val="left" w:pos="6330" w:leader="none"/>
        </w:tabs>
        <w:jc w:val="both"/>
        <w:rPr/>
      </w:pPr>
      <w:r>
        <w:rPr>
          <w:sz w:val="28"/>
          <w:szCs w:val="28"/>
        </w:rPr>
        <w:tab/>
      </w:r>
    </w:p>
    <w:p>
      <w:pPr>
        <w:pStyle w:val="Normal"/>
        <w:ind w:left="6372"/>
        <w:rPr>
          <w:sz w:val="22"/>
          <w:szCs w:val="22"/>
        </w:rPr>
      </w:pPr>
      <w:r>
        <w:rPr>
          <w:sz w:val="22"/>
          <w:szCs w:val="22"/>
        </w:rPr>
        <w:t xml:space="preserve">  </w:t>
      </w:r>
      <w:r>
        <w:rPr>
          <w:sz w:val="22"/>
          <w:szCs w:val="22"/>
        </w:rPr>
        <w:t xml:space="preserve">Приложение № 1                  </w:t>
      </w:r>
    </w:p>
    <w:p>
      <w:pPr>
        <w:pStyle w:val="Normal"/>
        <w:ind w:left="5664"/>
        <w:rPr>
          <w:sz w:val="22"/>
          <w:szCs w:val="22"/>
        </w:rPr>
      </w:pPr>
      <w:r>
        <w:rPr>
          <w:sz w:val="22"/>
          <w:szCs w:val="22"/>
        </w:rPr>
        <w:t>к постановлению Администрации        Фоминского сельского поселения</w:t>
      </w:r>
    </w:p>
    <w:p>
      <w:pPr>
        <w:pStyle w:val="Normal"/>
        <w:ind w:left="6372"/>
        <w:rPr>
          <w:sz w:val="22"/>
          <w:szCs w:val="22"/>
        </w:rPr>
      </w:pPr>
      <w:r>
        <w:rPr>
          <w:sz w:val="22"/>
          <w:szCs w:val="22"/>
        </w:rPr>
        <w:t xml:space="preserve">от </w:t>
      </w:r>
      <w:r>
        <w:rPr>
          <w:sz w:val="22"/>
          <w:szCs w:val="22"/>
        </w:rPr>
        <w:t>10.02</w:t>
      </w:r>
      <w:r>
        <w:rPr>
          <w:sz w:val="22"/>
          <w:szCs w:val="22"/>
        </w:rPr>
        <w:t xml:space="preserve">.2025 № </w:t>
      </w:r>
      <w:r>
        <w:rPr>
          <w:sz w:val="22"/>
          <w:szCs w:val="22"/>
        </w:rPr>
        <w:t>4</w:t>
      </w:r>
    </w:p>
    <w:p>
      <w:pPr>
        <w:pStyle w:val="Normal"/>
        <w:rPr>
          <w:sz w:val="22"/>
          <w:szCs w:val="22"/>
        </w:rPr>
      </w:pPr>
      <w:r>
        <w:rPr>
          <w:sz w:val="22"/>
          <w:szCs w:val="22"/>
        </w:rPr>
      </w:r>
    </w:p>
    <w:p>
      <w:pPr>
        <w:pStyle w:val="Normal"/>
        <w:jc w:val="center"/>
        <w:rPr>
          <w:sz w:val="28"/>
          <w:szCs w:val="28"/>
        </w:rPr>
      </w:pPr>
      <w:r>
        <w:rPr>
          <w:b/>
          <w:bCs/>
          <w:color w:val="000000"/>
          <w:sz w:val="28"/>
          <w:szCs w:val="28"/>
        </w:rPr>
        <w:t>Программа</w:t>
      </w:r>
    </w:p>
    <w:p>
      <w:pPr>
        <w:pStyle w:val="Normal"/>
        <w:jc w:val="center"/>
        <w:rPr>
          <w:sz w:val="28"/>
          <w:szCs w:val="28"/>
        </w:rPr>
      </w:pPr>
      <w:r>
        <w:rPr>
          <w:b/>
          <w:bCs/>
          <w:color w:val="000000"/>
          <w:sz w:val="28"/>
          <w:szCs w:val="28"/>
        </w:rPr>
        <w:t>профилактики рисков причинения вреда (ущерба) охраняемым законом ценностям при осуществлении муниципального контроля за соблюдением правил благоустройства Фоминского сельского поселения.</w:t>
      </w:r>
    </w:p>
    <w:p>
      <w:pPr>
        <w:pStyle w:val="Normal"/>
        <w:rPr>
          <w:sz w:val="28"/>
          <w:szCs w:val="28"/>
        </w:rPr>
      </w:pPr>
      <w:r>
        <w:rPr>
          <w:sz w:val="28"/>
          <w:szCs w:val="28"/>
        </w:rPr>
      </w:r>
    </w:p>
    <w:p>
      <w:pPr>
        <w:pStyle w:val="Normal"/>
        <w:ind w:firstLine="709"/>
        <w:jc w:val="both"/>
        <w:rPr>
          <w:color w:val="000000"/>
          <w:sz w:val="28"/>
          <w:szCs w:val="28"/>
        </w:rPr>
      </w:pPr>
      <w:r>
        <w:rPr>
          <w:color w:val="000000"/>
          <w:sz w:val="28"/>
          <w:szCs w:val="28"/>
        </w:rPr>
        <w:t xml:space="preserve">Настоящая программа профилактики рисков причинения вреда (ущерба) охраняемым законом ценностям при осуществлении </w:t>
      </w:r>
      <w:r>
        <w:rPr>
          <w:iCs/>
          <w:color w:val="000000"/>
          <w:sz w:val="28"/>
          <w:szCs w:val="28"/>
        </w:rPr>
        <w:t>муниципального жилищного контроля</w:t>
      </w:r>
      <w:r>
        <w:rPr>
          <w:color w:val="000000"/>
          <w:sz w:val="28"/>
          <w:szCs w:val="28"/>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Фоминского сельского поселения Заветинского муниципального района (далее – муниципальный контроль).</w:t>
      </w:r>
    </w:p>
    <w:p>
      <w:pPr>
        <w:pStyle w:val="Normal"/>
        <w:ind w:firstLine="709"/>
        <w:jc w:val="both"/>
        <w:rPr>
          <w:sz w:val="28"/>
          <w:szCs w:val="28"/>
        </w:rPr>
      </w:pPr>
      <w:r>
        <w:rPr>
          <w:sz w:val="28"/>
          <w:szCs w:val="28"/>
        </w:rPr>
      </w:r>
    </w:p>
    <w:p>
      <w:pPr>
        <w:pStyle w:val="Normal"/>
        <w:ind w:firstLine="708"/>
        <w:jc w:val="center"/>
        <w:rPr>
          <w:b/>
          <w:sz w:val="28"/>
          <w:szCs w:val="28"/>
        </w:rPr>
      </w:pPr>
      <w:r>
        <w:rPr>
          <w:b/>
          <w:bCs/>
          <w:color w:val="000000"/>
          <w:sz w:val="28"/>
          <w:szCs w:val="28"/>
        </w:rPr>
        <w:t xml:space="preserve">I. Анализ текущего состояния осуществления муниципального контроля, описание текущего развития профилактической деятельности </w:t>
      </w:r>
      <w:r>
        <w:rPr>
          <w:b/>
          <w:iCs/>
          <w:color w:val="000000"/>
          <w:sz w:val="28"/>
          <w:szCs w:val="28"/>
        </w:rPr>
        <w:t>администрации Фоминского сельского поселения</w:t>
      </w:r>
      <w:r>
        <w:rPr>
          <w:b/>
          <w:bCs/>
          <w:color w:val="000000"/>
          <w:sz w:val="28"/>
          <w:szCs w:val="28"/>
        </w:rPr>
        <w:t>, характеристика проблем, на решение которых направлена Программа</w:t>
      </w:r>
    </w:p>
    <w:p>
      <w:pPr>
        <w:pStyle w:val="Normal"/>
        <w:rPr>
          <w:sz w:val="28"/>
          <w:szCs w:val="28"/>
        </w:rPr>
      </w:pPr>
      <w:r>
        <w:rPr>
          <w:sz w:val="28"/>
          <w:szCs w:val="28"/>
        </w:rPr>
      </w:r>
    </w:p>
    <w:p>
      <w:pPr>
        <w:pStyle w:val="Normal"/>
        <w:widowControl w:val="false"/>
        <w:spacing w:lineRule="auto" w:line="276"/>
        <w:ind w:firstLine="540"/>
        <w:jc w:val="both"/>
        <w:rPr>
          <w:color w:val="000000"/>
          <w:sz w:val="28"/>
          <w:szCs w:val="28"/>
        </w:rPr>
      </w:pPr>
      <w:r>
        <w:rPr>
          <w:color w:val="000000"/>
          <w:sz w:val="28"/>
          <w:szCs w:val="28"/>
        </w:rPr>
        <w:t>Объектами при осуществлении вида муниципального контроля являются:</w:t>
      </w:r>
    </w:p>
    <w:p>
      <w:pPr>
        <w:pStyle w:val="Normal"/>
        <w:spacing w:lineRule="auto" w:line="276"/>
        <w:jc w:val="both"/>
        <w:rPr>
          <w:sz w:val="28"/>
          <w:szCs w:val="28"/>
        </w:rPr>
      </w:pPr>
      <w:r>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spacing w:lineRule="auto" w:line="276"/>
        <w:jc w:val="both"/>
        <w:rPr>
          <w:sz w:val="28"/>
          <w:szCs w:val="28"/>
        </w:rPr>
      </w:pPr>
      <w:r>
        <w:rPr>
          <w:sz w:val="28"/>
          <w:szCs w:val="28"/>
        </w:rPr>
        <w:t>- результаты деятельности контролируемых лиц, в том числе работы и услуги, к которым предъявляются обязательные требования;</w:t>
      </w:r>
    </w:p>
    <w:p>
      <w:pPr>
        <w:pStyle w:val="Normal"/>
        <w:spacing w:lineRule="auto" w:line="276"/>
        <w:jc w:val="both"/>
        <w:rPr>
          <w:sz w:val="28"/>
          <w:szCs w:val="28"/>
        </w:rPr>
      </w:pPr>
      <w:r>
        <w:rPr>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Normal"/>
        <w:ind w:firstLine="708"/>
        <w:jc w:val="both"/>
        <w:rPr>
          <w:sz w:val="28"/>
          <w:szCs w:val="28"/>
        </w:rPr>
      </w:pPr>
      <w:r>
        <w:rPr>
          <w:color w:val="000000"/>
          <w:sz w:val="28"/>
          <w:szCs w:val="28"/>
        </w:rPr>
        <w:t xml:space="preserve">Контролируемыми лицами при осуществлении муниципального контроля являются: </w:t>
      </w:r>
      <w:r>
        <w:rPr>
          <w:sz w:val="28"/>
          <w:szCs w:val="28"/>
        </w:rPr>
        <w:t>граждане, индивидуальные предприниматели, юридические лица</w:t>
      </w:r>
      <w:r>
        <w:rPr>
          <w:color w:val="000000"/>
          <w:sz w:val="28"/>
          <w:szCs w:val="28"/>
        </w:rPr>
        <w:t>.</w:t>
      </w:r>
    </w:p>
    <w:p>
      <w:pPr>
        <w:pStyle w:val="Normal"/>
        <w:ind w:firstLine="709"/>
        <w:jc w:val="both"/>
        <w:rPr>
          <w:sz w:val="28"/>
          <w:szCs w:val="28"/>
        </w:rPr>
      </w:pPr>
      <w:r>
        <w:rPr>
          <w:color w:val="000000"/>
          <w:sz w:val="28"/>
          <w:szCs w:val="28"/>
        </w:rPr>
        <w:t xml:space="preserve">Главной задачей </w:t>
      </w:r>
      <w:r>
        <w:rPr>
          <w:iCs/>
          <w:color w:val="000000"/>
          <w:sz w:val="28"/>
          <w:szCs w:val="28"/>
        </w:rPr>
        <w:t xml:space="preserve">Администрации Фоминского сельского поселения </w:t>
      </w:r>
      <w:r>
        <w:rPr>
          <w:color w:val="000000"/>
          <w:sz w:val="28"/>
          <w:szCs w:val="28"/>
        </w:rPr>
        <w:t>при осуществлении муниципального контроля является усиление профилактической работы в отношении объектов контроля. </w:t>
      </w:r>
    </w:p>
    <w:p>
      <w:pPr>
        <w:pStyle w:val="Normal"/>
        <w:ind w:firstLine="709"/>
        <w:jc w:val="both"/>
        <w:rPr>
          <w:sz w:val="28"/>
          <w:szCs w:val="28"/>
        </w:rPr>
      </w:pPr>
      <w:r>
        <w:rPr>
          <w:iCs/>
          <w:color w:val="00000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Фоминского сельского поселения осуществлялись мероприятия по профилактике таких нарушений. </w:t>
      </w:r>
    </w:p>
    <w:p>
      <w:pPr>
        <w:pStyle w:val="Normal"/>
        <w:ind w:firstLine="709"/>
        <w:jc w:val="both"/>
        <w:rPr>
          <w:sz w:val="28"/>
          <w:szCs w:val="28"/>
        </w:rPr>
      </w:pPr>
      <w:r>
        <w:rPr>
          <w:iCs/>
          <w:color w:val="000000"/>
          <w:sz w:val="28"/>
          <w:szCs w:val="28"/>
        </w:rPr>
        <w:t>В частности, в 2025 году в целях профилактики нарушений обязательных требований на официальном сайте Администрации Фоминского сельского поселения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pPr>
        <w:pStyle w:val="Normal"/>
        <w:ind w:firstLine="709"/>
        <w:jc w:val="both"/>
        <w:rPr>
          <w:sz w:val="28"/>
          <w:szCs w:val="28"/>
        </w:rPr>
      </w:pPr>
      <w:r>
        <w:rPr>
          <w:iCs/>
          <w:color w:val="000000"/>
          <w:sz w:val="28"/>
          <w:szCs w:val="28"/>
        </w:rPr>
        <w:t xml:space="preserve">Разъяснительная работа проводилась также в рамках проведения рейдовых осмотров. </w:t>
      </w:r>
    </w:p>
    <w:p>
      <w:pPr>
        <w:pStyle w:val="Normal"/>
        <w:ind w:firstLine="709"/>
        <w:jc w:val="both"/>
        <w:rPr>
          <w:sz w:val="28"/>
          <w:szCs w:val="28"/>
        </w:rPr>
      </w:pPr>
      <w:r>
        <w:rPr>
          <w:iCs/>
          <w:color w:val="000000"/>
          <w:sz w:val="28"/>
          <w:szCs w:val="28"/>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Администрации Фоминского сельского поселения в информационно-телекоммуникационной сети «Интернет».</w:t>
      </w:r>
    </w:p>
    <w:p>
      <w:pPr>
        <w:pStyle w:val="Normal"/>
        <w:ind w:firstLine="709"/>
        <w:jc w:val="both"/>
        <w:rPr>
          <w:iCs/>
          <w:color w:val="000000"/>
          <w:sz w:val="28"/>
          <w:szCs w:val="28"/>
        </w:rPr>
      </w:pPr>
      <w:r>
        <w:rPr>
          <w:iCs/>
          <w:color w:val="00000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w:t>
      </w:r>
    </w:p>
    <w:p>
      <w:pPr>
        <w:pStyle w:val="Normal"/>
        <w:ind w:firstLine="709"/>
        <w:jc w:val="both"/>
        <w:rPr>
          <w:sz w:val="28"/>
          <w:szCs w:val="28"/>
        </w:rPr>
      </w:pPr>
      <w:r>
        <w:rPr>
          <w:color w:val="000000"/>
          <w:sz w:val="28"/>
          <w:szCs w:val="28"/>
        </w:rPr>
        <w:t xml:space="preserve">Проведенная </w:t>
      </w:r>
      <w:r>
        <w:rPr>
          <w:iCs/>
          <w:color w:val="000000"/>
          <w:sz w:val="28"/>
          <w:szCs w:val="28"/>
        </w:rPr>
        <w:t>Администрацией Фоминского сельского поселения</w:t>
      </w:r>
      <w:r>
        <w:rPr>
          <w:color w:val="000000"/>
          <w:sz w:val="28"/>
          <w:szCs w:val="28"/>
        </w:rPr>
        <w:t xml:space="preserve"> в </w:t>
      </w:r>
      <w:r>
        <w:rPr>
          <w:iCs/>
          <w:color w:val="000000"/>
          <w:sz w:val="28"/>
          <w:szCs w:val="28"/>
        </w:rPr>
        <w:t>2024</w:t>
      </w:r>
      <w:r>
        <w:rPr>
          <w:color w:val="000000"/>
          <w:sz w:val="28"/>
          <w:szCs w:val="28"/>
        </w:rPr>
        <w:t xml:space="preserve">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pPr>
        <w:pStyle w:val="Normal"/>
        <w:ind w:firstLine="709"/>
        <w:jc w:val="both"/>
        <w:rPr>
          <w:sz w:val="28"/>
          <w:szCs w:val="28"/>
        </w:rPr>
      </w:pPr>
      <w:r>
        <w:rPr>
          <w:color w:val="000000"/>
          <w:sz w:val="28"/>
          <w:szCs w:val="28"/>
        </w:rPr>
        <w:t xml:space="preserve">Для </w:t>
      </w:r>
      <w:r>
        <w:rPr>
          <w:sz w:val="28"/>
          <w:szCs w:val="28"/>
        </w:rPr>
        <w:t xml:space="preserve">предотвращения нарушений обязательных требований </w:t>
      </w:r>
      <w:r>
        <w:rPr>
          <w:color w:val="000000"/>
          <w:sz w:val="28"/>
          <w:szCs w:val="28"/>
        </w:rPr>
        <w:t xml:space="preserve">деятельность </w:t>
      </w:r>
      <w:r>
        <w:rPr>
          <w:iCs/>
          <w:color w:val="000000"/>
          <w:sz w:val="28"/>
          <w:szCs w:val="28"/>
        </w:rPr>
        <w:t>Администрации Фоминского сельского поселения</w:t>
      </w:r>
      <w:r>
        <w:rPr>
          <w:color w:val="000000"/>
          <w:sz w:val="28"/>
          <w:szCs w:val="28"/>
        </w:rPr>
        <w:t xml:space="preserve"> в 2025 году будет сосредоточена на следующих направлениях:</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1) информирование;</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обобщение правоприменительной практики;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объявление предостережений;</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консультирование;</w:t>
      </w:r>
    </w:p>
    <w:p>
      <w:pPr>
        <w:pStyle w:val="Normal"/>
        <w:spacing w:before="0" w:after="0"/>
        <w:ind w:firstLine="539"/>
        <w:contextualSpacing/>
        <w:jc w:val="both"/>
        <w:rPr>
          <w:sz w:val="28"/>
          <w:szCs w:val="28"/>
        </w:rPr>
      </w:pPr>
      <w:r>
        <w:rPr>
          <w:color w:val="000000"/>
          <w:sz w:val="28"/>
          <w:szCs w:val="28"/>
        </w:rPr>
        <w:t>5) профилактический визит.</w:t>
      </w:r>
    </w:p>
    <w:p>
      <w:pPr>
        <w:pStyle w:val="Normal"/>
        <w:rPr>
          <w:sz w:val="28"/>
          <w:szCs w:val="28"/>
        </w:rPr>
      </w:pPr>
      <w:r>
        <w:rPr>
          <w:sz w:val="28"/>
          <w:szCs w:val="28"/>
        </w:rPr>
      </w:r>
    </w:p>
    <w:p>
      <w:pPr>
        <w:pStyle w:val="Normal"/>
        <w:ind w:firstLine="709"/>
        <w:jc w:val="center"/>
        <w:rPr>
          <w:sz w:val="28"/>
          <w:szCs w:val="28"/>
        </w:rPr>
      </w:pPr>
      <w:r>
        <w:rPr>
          <w:b/>
          <w:bCs/>
          <w:color w:val="000000"/>
          <w:sz w:val="28"/>
          <w:szCs w:val="28"/>
        </w:rPr>
        <w:t>II. Цели и задачи реализации Программы</w:t>
      </w:r>
    </w:p>
    <w:p>
      <w:pPr>
        <w:pStyle w:val="Normal"/>
        <w:rPr>
          <w:sz w:val="28"/>
          <w:szCs w:val="28"/>
        </w:rPr>
      </w:pPr>
      <w:r>
        <w:rPr>
          <w:sz w:val="28"/>
          <w:szCs w:val="28"/>
        </w:rPr>
      </w:r>
    </w:p>
    <w:p>
      <w:pPr>
        <w:pStyle w:val="Normal"/>
        <w:ind w:firstLine="709"/>
        <w:jc w:val="both"/>
        <w:rPr>
          <w:color w:val="000000"/>
          <w:sz w:val="28"/>
          <w:szCs w:val="28"/>
        </w:rPr>
      </w:pPr>
      <w:r>
        <w:rPr>
          <w:color w:val="000000"/>
          <w:sz w:val="28"/>
          <w:szCs w:val="28"/>
        </w:rPr>
        <w:t>1. Целями реализации Программы являются:</w:t>
      </w:r>
    </w:p>
    <w:p>
      <w:pPr>
        <w:pStyle w:val="Normal"/>
        <w:ind w:firstLine="567"/>
        <w:jc w:val="both"/>
        <w:rPr>
          <w:rFonts w:eastAsia="Calibri"/>
          <w:sz w:val="28"/>
          <w:szCs w:val="28"/>
        </w:rPr>
      </w:pPr>
      <w:r>
        <w:rPr>
          <w:sz w:val="28"/>
          <w:szCs w:val="28"/>
        </w:rPr>
        <w:t xml:space="preserve">- </w:t>
      </w:r>
      <w:r>
        <w:rPr>
          <w:rFonts w:eastAsia="Calibri"/>
          <w:sz w:val="28"/>
          <w:szCs w:val="28"/>
        </w:rPr>
        <w:t xml:space="preserve">предупреждение нарушений обязательных требований, </w:t>
      </w:r>
      <w:r>
        <w:rPr>
          <w:sz w:val="28"/>
          <w:szCs w:val="28"/>
        </w:rPr>
        <w:t>установленных законодательством;</w:t>
      </w:r>
    </w:p>
    <w:p>
      <w:pPr>
        <w:pStyle w:val="Normal"/>
        <w:ind w:firstLine="567"/>
        <w:jc w:val="both"/>
        <w:rPr>
          <w:rFonts w:eastAsia="Calibri"/>
          <w:sz w:val="28"/>
          <w:szCs w:val="28"/>
        </w:rPr>
      </w:pPr>
      <w:r>
        <w:rPr>
          <w:rFonts w:eastAsia="Calibri"/>
          <w:sz w:val="28"/>
          <w:szCs w:val="28"/>
        </w:rPr>
        <w:t xml:space="preserve">- предотвращение угрозы причинения, либо причинения вреда </w:t>
      </w:r>
      <w:r>
        <w:rPr>
          <w:bCs/>
          <w:color w:val="000000"/>
          <w:sz w:val="28"/>
          <w:szCs w:val="28"/>
        </w:rPr>
        <w:t xml:space="preserve">(ущерба) охраняемым законом ценностям </w:t>
      </w:r>
      <w:r>
        <w:rPr>
          <w:rFonts w:eastAsia="Calibri"/>
          <w:sz w:val="28"/>
          <w:szCs w:val="28"/>
        </w:rPr>
        <w:t>вследствие нарушений обязательных требований;</w:t>
      </w:r>
    </w:p>
    <w:p>
      <w:pPr>
        <w:pStyle w:val="Normal"/>
        <w:ind w:firstLine="567"/>
        <w:jc w:val="both"/>
        <w:rPr>
          <w:sz w:val="28"/>
          <w:szCs w:val="28"/>
        </w:rPr>
      </w:pPr>
      <w:r>
        <w:rPr>
          <w:color w:val="000000"/>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pPr>
        <w:pStyle w:val="Normal"/>
        <w:ind w:firstLine="567"/>
        <w:jc w:val="both"/>
        <w:rPr>
          <w:sz w:val="28"/>
          <w:szCs w:val="28"/>
        </w:rPr>
      </w:pPr>
      <w:r>
        <w:rPr>
          <w:color w:val="000000"/>
          <w:sz w:val="28"/>
          <w:szCs w:val="28"/>
        </w:rPr>
        <w:t>- формирование моделей социально ответственного, добросовестного, правового поведения контролируемых лиц;</w:t>
      </w:r>
    </w:p>
    <w:p>
      <w:pPr>
        <w:pStyle w:val="Normal"/>
        <w:ind w:firstLine="567"/>
        <w:jc w:val="both"/>
        <w:rPr>
          <w:sz w:val="28"/>
          <w:szCs w:val="28"/>
        </w:rPr>
      </w:pPr>
      <w:r>
        <w:rPr>
          <w:color w:val="000000"/>
          <w:sz w:val="28"/>
          <w:szCs w:val="28"/>
        </w:rPr>
        <w:t>- повышение прозрачности системы контрольно-надзорной деятельности.</w:t>
      </w:r>
    </w:p>
    <w:p>
      <w:pPr>
        <w:pStyle w:val="Normal"/>
        <w:ind w:firstLine="709"/>
        <w:jc w:val="both"/>
        <w:rPr>
          <w:sz w:val="28"/>
          <w:szCs w:val="28"/>
        </w:rPr>
      </w:pPr>
      <w:r>
        <w:rPr>
          <w:color w:val="000000"/>
          <w:sz w:val="28"/>
          <w:szCs w:val="28"/>
        </w:rPr>
        <w:t>2. Задачами реализации Программы являются:</w:t>
      </w:r>
    </w:p>
    <w:p>
      <w:pPr>
        <w:pStyle w:val="Normal"/>
        <w:ind w:firstLine="567"/>
        <w:jc w:val="both"/>
        <w:rPr>
          <w:sz w:val="28"/>
          <w:szCs w:val="28"/>
        </w:rPr>
      </w:pPr>
      <w:r>
        <w:rPr>
          <w:color w:val="000000"/>
          <w:sz w:val="28"/>
          <w:szCs w:val="28"/>
        </w:rPr>
        <w:t>- оценка возможной угрозы причинения, либо причинения вреда (ущерба), выработка и реализация профилактических мер, способствующих ее снижению;</w:t>
      </w:r>
    </w:p>
    <w:p>
      <w:pPr>
        <w:pStyle w:val="Normal"/>
        <w:ind w:firstLine="567"/>
        <w:jc w:val="both"/>
        <w:rPr>
          <w:sz w:val="28"/>
          <w:szCs w:val="28"/>
        </w:rPr>
      </w:pPr>
      <w:r>
        <w:rPr>
          <w:color w:val="000000"/>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pPr>
        <w:pStyle w:val="Normal"/>
        <w:ind w:firstLine="567"/>
        <w:jc w:val="both"/>
        <w:rPr>
          <w:sz w:val="28"/>
          <w:szCs w:val="28"/>
        </w:rPr>
      </w:pPr>
      <w:r>
        <w:rPr>
          <w:color w:val="000000"/>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pPr>
        <w:pStyle w:val="Normal"/>
        <w:ind w:firstLine="567"/>
        <w:jc w:val="both"/>
        <w:rPr>
          <w:sz w:val="28"/>
          <w:szCs w:val="28"/>
        </w:rPr>
      </w:pPr>
      <w:r>
        <w:rPr>
          <w:color w:val="000000"/>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pPr>
        <w:pStyle w:val="Normal"/>
        <w:ind w:firstLine="567"/>
        <w:jc w:val="both"/>
        <w:rPr>
          <w:sz w:val="28"/>
          <w:szCs w:val="28"/>
        </w:rPr>
      </w:pPr>
      <w:r>
        <w:rPr>
          <w:color w:val="000000"/>
          <w:sz w:val="28"/>
          <w:szCs w:val="28"/>
        </w:rPr>
        <w:t>- формирование единого понимания обязательных требований у всех участников контрольно-надзорной деятельности;</w:t>
      </w:r>
    </w:p>
    <w:p>
      <w:pPr>
        <w:pStyle w:val="Normal"/>
        <w:ind w:firstLine="567"/>
        <w:jc w:val="both"/>
        <w:rPr>
          <w:sz w:val="28"/>
          <w:szCs w:val="28"/>
        </w:rPr>
      </w:pPr>
      <w:r>
        <w:rPr>
          <w:color w:val="000000"/>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pPr>
        <w:pStyle w:val="Normal"/>
        <w:ind w:firstLine="567"/>
        <w:jc w:val="both"/>
        <w:rPr>
          <w:sz w:val="28"/>
          <w:szCs w:val="28"/>
        </w:rPr>
      </w:pPr>
      <w:r>
        <w:rPr>
          <w:color w:val="000000"/>
          <w:sz w:val="28"/>
          <w:szCs w:val="28"/>
        </w:rPr>
        <w:t>- снижение издержек контрольно-надзорной деятельности и административной нагрузки на контролируемых лиц.</w:t>
      </w:r>
    </w:p>
    <w:p>
      <w:pPr>
        <w:pStyle w:val="Normal"/>
        <w:rPr>
          <w:sz w:val="28"/>
          <w:szCs w:val="28"/>
        </w:rPr>
      </w:pPr>
      <w:r>
        <w:rPr>
          <w:sz w:val="28"/>
          <w:szCs w:val="28"/>
        </w:rPr>
      </w:r>
    </w:p>
    <w:p>
      <w:pPr>
        <w:pStyle w:val="Normal"/>
        <w:jc w:val="center"/>
        <w:rPr>
          <w:sz w:val="28"/>
          <w:szCs w:val="28"/>
        </w:rPr>
      </w:pPr>
      <w:r>
        <w:rPr>
          <w:b/>
          <w:bCs/>
          <w:color w:val="000000"/>
          <w:sz w:val="28"/>
          <w:szCs w:val="28"/>
        </w:rPr>
        <w:t>III. Перечень профилактических мероприятий, сроки</w:t>
      </w:r>
    </w:p>
    <w:p>
      <w:pPr>
        <w:pStyle w:val="Normal"/>
        <w:ind w:firstLine="567"/>
        <w:jc w:val="center"/>
        <w:rPr>
          <w:sz w:val="28"/>
          <w:szCs w:val="28"/>
        </w:rPr>
      </w:pPr>
      <w:r>
        <w:rPr>
          <w:b/>
          <w:bCs/>
          <w:color w:val="000000"/>
          <w:sz w:val="28"/>
          <w:szCs w:val="28"/>
        </w:rPr>
        <w:t>(периодичность) их проведения</w:t>
      </w:r>
    </w:p>
    <w:p>
      <w:pPr>
        <w:pStyle w:val="Normal"/>
        <w:rPr>
          <w:sz w:val="28"/>
          <w:szCs w:val="28"/>
        </w:rPr>
      </w:pPr>
      <w:r>
        <w:rPr>
          <w:sz w:val="28"/>
          <w:szCs w:val="28"/>
        </w:rPr>
      </w:r>
    </w:p>
    <w:p>
      <w:pPr>
        <w:pStyle w:val="Normal"/>
        <w:ind w:firstLine="567"/>
        <w:jc w:val="both"/>
        <w:rPr>
          <w:sz w:val="28"/>
          <w:szCs w:val="28"/>
        </w:rPr>
      </w:pPr>
      <w:r>
        <w:rPr>
          <w:color w:val="000000"/>
          <w:sz w:val="28"/>
          <w:szCs w:val="28"/>
        </w:rPr>
        <w:t xml:space="preserve">1. В соответствии с </w:t>
      </w:r>
      <w:r>
        <w:rPr>
          <w:iCs/>
          <w:color w:val="000000"/>
          <w:sz w:val="28"/>
          <w:szCs w:val="28"/>
        </w:rPr>
        <w:t xml:space="preserve">Положением о муниципальном контроле в сфере благоустройства Фоминского сельского поселения, утвержденном решением Собрания депутатов Фоминского сельского поселения </w:t>
      </w:r>
      <w:r>
        <w:rPr>
          <w:iCs/>
          <w:sz w:val="28"/>
          <w:szCs w:val="28"/>
        </w:rPr>
        <w:t>от 18.02.2022 г. № 14</w:t>
      </w:r>
      <w:r>
        <w:rPr>
          <w:color w:val="000000"/>
          <w:sz w:val="28"/>
          <w:szCs w:val="28"/>
        </w:rPr>
        <w:t xml:space="preserve"> проводятся следующие профилактические мероприятия:</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1) информирование;</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обобщение правоприменительной практики;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объявление предостережений;</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консультирование;</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профилактический визит.</w:t>
      </w:r>
    </w:p>
    <w:p>
      <w:pPr>
        <w:pStyle w:val="Normal"/>
        <w:jc w:val="both"/>
        <w:rPr>
          <w:color w:val="000000"/>
          <w:sz w:val="28"/>
          <w:szCs w:val="28"/>
        </w:rPr>
      </w:pPr>
      <w:r>
        <w:rPr>
          <w:color w:val="000000"/>
          <w:sz w:val="28"/>
          <w:szCs w:val="28"/>
        </w:rPr>
        <w:t xml:space="preserve">       </w:t>
      </w:r>
      <w:r>
        <w:rPr>
          <w:color w:val="000000"/>
          <w:sz w:val="28"/>
          <w:szCs w:val="28"/>
        </w:rPr>
        <w:t>1.</w:t>
      </w:r>
      <w:r>
        <w:rPr>
          <w:b/>
          <w:color w:val="000000"/>
          <w:sz w:val="28"/>
          <w:szCs w:val="28"/>
        </w:rPr>
        <w:t>Информирование</w:t>
      </w:r>
      <w:r>
        <w:rPr>
          <w:color w:val="000000"/>
          <w:sz w:val="28"/>
          <w:szCs w:val="28"/>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fill="FFFFFF" w:val="clear"/>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fill="FFFFFF" w:val="clear"/>
        </w:rPr>
        <w:t>)</w:t>
      </w:r>
      <w:r>
        <w:rPr>
          <w:color w:val="000000"/>
          <w:sz w:val="28"/>
          <w:szCs w:val="28"/>
        </w:rPr>
        <w:t>, в средствах массовой информации,</w:t>
      </w:r>
      <w:r>
        <w:rPr>
          <w:color w:val="000000"/>
          <w:sz w:val="28"/>
          <w:szCs w:val="28"/>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
        <w:r>
          <w:rPr>
            <w:rStyle w:val="Hyperlink"/>
            <w:rFonts w:cs="Times New Roman" w:ascii="Times New Roman" w:hAnsi="Times New Roman"/>
            <w:color w:val="000000"/>
            <w:sz w:val="28"/>
            <w:szCs w:val="28"/>
          </w:rPr>
          <w:t>частью 3 статьи 46</w:t>
        </w:r>
      </w:hyperlink>
      <w:r>
        <w:rPr>
          <w:rFonts w:cs="Times New Roman"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Администрация также вправе информировать население Фоминского сельского поселения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на собраниях и конференц иях граждан об обязательных требованиях, предъявляемых к объектам контроля.</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2.</w:t>
      </w:r>
      <w:r>
        <w:rPr>
          <w:rFonts w:cs="Times New Roman" w:ascii="Times New Roman" w:hAnsi="Times New Roman"/>
          <w:b/>
          <w:color w:val="000000"/>
          <w:sz w:val="28"/>
          <w:szCs w:val="28"/>
        </w:rPr>
        <w:t>Обобщение правоприменительной практики</w:t>
      </w:r>
      <w:r>
        <w:rPr>
          <w:rFonts w:cs="Times New Roman" w:ascii="Times New Roman" w:hAnsi="Times New Roman"/>
          <w:color w:val="FF4000"/>
          <w:sz w:val="28"/>
          <w:szCs w:val="28"/>
        </w:rPr>
        <w:t xml:space="preserve"> </w:t>
      </w:r>
      <w:r>
        <w:rPr>
          <w:rFonts w:cs="Times New Roman" w:ascii="Times New Roman" w:hAnsi="Times New Roman"/>
          <w:color w:val="000000"/>
          <w:sz w:val="28"/>
          <w:szCs w:val="28"/>
        </w:rPr>
        <w:t>осуществляется Администрацией посредством сбора и анализа данных о проведенных контрольных мероприятиях и их результатах.</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rmal"/>
        <w:ind w:firstLine="709"/>
        <w:jc w:val="both"/>
        <w:rPr>
          <w:color w:val="000000"/>
          <w:sz w:val="28"/>
          <w:szCs w:val="28"/>
        </w:rPr>
      </w:pPr>
      <w:r>
        <w:rPr>
          <w:color w:val="000000"/>
          <w:sz w:val="28"/>
          <w:szCs w:val="28"/>
        </w:rPr>
        <w:t>3.</w:t>
      </w:r>
      <w:r>
        <w:rPr>
          <w:b/>
          <w:color w:val="000000"/>
          <w:sz w:val="28"/>
          <w:szCs w:val="28"/>
        </w:rPr>
        <w:t>Предостережение о недопустимости нарушения обязательных требований</w:t>
      </w:r>
      <w:r>
        <w:rPr>
          <w:color w:val="000000"/>
          <w:sz w:val="28"/>
          <w:szCs w:val="28"/>
        </w:rPr>
        <w:t xml:space="preserve"> и предложение</w:t>
      </w:r>
      <w:r>
        <w:rPr>
          <w:color w:val="000000"/>
          <w:sz w:val="28"/>
          <w:szCs w:val="28"/>
          <w:shd w:fill="FFFFFF" w:val="clear"/>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fill="FFFFFF" w:val="clear"/>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rmal"/>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fill="FFFFFF" w:val="clear"/>
        </w:rPr>
        <w:t>приказом Министерства экономического развития Российской Федерации от 31.03.2021 № 151</w:t>
      </w:r>
      <w:r>
        <w:rPr>
          <w:color w:val="000000"/>
          <w:sz w:val="28"/>
          <w:szCs w:val="28"/>
        </w:rPr>
        <w:br/>
      </w:r>
      <w:r>
        <w:rPr>
          <w:color w:val="000000"/>
          <w:sz w:val="28"/>
          <w:szCs w:val="28"/>
          <w:shd w:fill="FFFFFF" w:val="clear"/>
        </w:rPr>
        <w:t>«О типовых формах документов, используемых контрольным (надзорным) органом»</w:t>
      </w:r>
      <w:r>
        <w:rPr>
          <w:color w:val="000000"/>
          <w:sz w:val="28"/>
          <w:szCs w:val="28"/>
        </w:rPr>
        <w:t xml:space="preserve">. </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4.</w:t>
      </w:r>
      <w:r>
        <w:rPr>
          <w:rFonts w:cs="Times New Roman" w:ascii="Times New Roman" w:hAnsi="Times New Roman"/>
          <w:b/>
          <w:color w:val="000000"/>
          <w:sz w:val="28"/>
          <w:szCs w:val="28"/>
        </w:rPr>
        <w:t>Консультирование</w:t>
      </w:r>
      <w:r>
        <w:rPr>
          <w:rFonts w:cs="Times New Roman" w:ascii="Times New Roman" w:hAnsi="Times New Roman"/>
          <w:color w:val="000000"/>
          <w:sz w:val="28"/>
          <w:szCs w:val="28"/>
        </w:rPr>
        <w:t xml:space="preserve">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Личный прием граждан проводится главой (заместителем главы) Фоминского сельского поселения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Консультирование осуществляется в устной или письменной форме по следующим вопросам:</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1) организация и осуществление контроля в сфере благоустройства;</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2) порядок осуществления контрольных мероприятий, установленных настоящим Положением;</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3) порядок обжалования действий (бездействия) должностных лиц, уполномоченных осуществлять контроль;</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Консультирование в письменной форме осуществляется должностным лицом, уполномоченным осуществлять контроль, в следующих случаях:</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3) ответ на поставленные вопросы требует дополнительного запроса сведений.</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Должностными лицами, уполномоченными осуществлять контроль, ведется журнал учета консультирований.</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Фоминского сельского поселения</w:t>
      </w:r>
      <w:r>
        <w:rPr>
          <w:color w:val="000000"/>
          <w:sz w:val="28"/>
          <w:szCs w:val="28"/>
        </w:rPr>
        <w:t xml:space="preserve"> </w:t>
      </w:r>
      <w:r>
        <w:rPr>
          <w:rFonts w:cs="Times New Roman" w:ascii="Times New Roman" w:hAnsi="Times New Roman"/>
          <w:color w:val="000000"/>
          <w:sz w:val="28"/>
          <w:szCs w:val="28"/>
        </w:rPr>
        <w:t>или должностным лицом, уполномоченным осуществлять контроль.</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 </w:t>
      </w:r>
      <w:r>
        <w:rPr>
          <w:rFonts w:cs="Times New Roman" w:ascii="Times New Roman" w:hAnsi="Times New Roman"/>
          <w:b/>
          <w:sz w:val="28"/>
          <w:szCs w:val="28"/>
        </w:rPr>
        <w:t>Профилактический визит</w:t>
      </w:r>
      <w:r>
        <w:rPr>
          <w:rFonts w:cs="Times New Roman" w:ascii="Times New Roman" w:hAnsi="Times New Roman"/>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tabs>
          <w:tab w:val="clear" w:pos="708"/>
          <w:tab w:val="left" w:pos="3660" w:leader="none"/>
          <w:tab w:val="center" w:pos="5598" w:leader="none"/>
        </w:tabs>
        <w:jc w:val="both"/>
        <w:rPr>
          <w:bCs/>
          <w:sz w:val="28"/>
          <w:szCs w:val="28"/>
        </w:rPr>
      </w:pPr>
      <w:r>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ind w:firstLine="567"/>
        <w:jc w:val="both"/>
        <w:rPr>
          <w:sz w:val="28"/>
          <w:szCs w:val="28"/>
        </w:rPr>
      </w:pPr>
      <w:r>
        <w:rPr>
          <w:color w:val="000000"/>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b/>
          <w:bCs/>
          <w:color w:val="000000"/>
          <w:sz w:val="28"/>
          <w:szCs w:val="28"/>
        </w:rPr>
        <w:t>IV. Показатели результативности и эффективности Программы</w:t>
      </w:r>
    </w:p>
    <w:p>
      <w:pPr>
        <w:pStyle w:val="Normal"/>
        <w:rPr>
          <w:sz w:val="28"/>
          <w:szCs w:val="28"/>
        </w:rPr>
      </w:pPr>
      <w:r>
        <w:rPr>
          <w:sz w:val="28"/>
          <w:szCs w:val="28"/>
        </w:rPr>
      </w:r>
    </w:p>
    <w:p>
      <w:pPr>
        <w:pStyle w:val="Normal"/>
        <w:ind w:firstLine="709"/>
        <w:jc w:val="both"/>
        <w:rPr>
          <w:sz w:val="28"/>
          <w:szCs w:val="28"/>
        </w:rPr>
      </w:pPr>
      <w:r>
        <w:rPr>
          <w:color w:val="00000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pPr>
        <w:pStyle w:val="Normal"/>
        <w:ind w:firstLine="708"/>
        <w:jc w:val="both"/>
        <w:rPr>
          <w:sz w:val="28"/>
          <w:szCs w:val="28"/>
        </w:rPr>
      </w:pPr>
      <w:r>
        <w:rPr>
          <w:iCs/>
          <w:color w:val="000000"/>
          <w:sz w:val="28"/>
          <w:szCs w:val="28"/>
        </w:rPr>
        <w:t>а) количество проведенных профилактических мероприятий;</w:t>
      </w:r>
    </w:p>
    <w:p>
      <w:pPr>
        <w:pStyle w:val="Normal"/>
        <w:ind w:firstLine="708"/>
        <w:jc w:val="both"/>
        <w:rPr>
          <w:sz w:val="28"/>
          <w:szCs w:val="28"/>
        </w:rPr>
      </w:pPr>
      <w:r>
        <w:rPr>
          <w:iCs/>
          <w:color w:val="000000"/>
          <w:sz w:val="28"/>
          <w:szCs w:val="28"/>
        </w:rPr>
        <w:t>б) количество контролируемых лиц, в отношении которых проведены профилактические мероприятия.</w:t>
      </w:r>
    </w:p>
    <w:p>
      <w:pPr>
        <w:pStyle w:val="Normal"/>
        <w:ind w:firstLine="709"/>
        <w:jc w:val="both"/>
        <w:rPr>
          <w:color w:val="000000"/>
          <w:sz w:val="28"/>
          <w:szCs w:val="28"/>
        </w:rPr>
      </w:pPr>
      <w:r>
        <w:rPr>
          <w:color w:val="000000"/>
          <w:sz w:val="28"/>
          <w:szCs w:val="28"/>
        </w:rPr>
        <w:t>Сведения о достижении показателей результативности и эффективности Программы включаются Администрацией Фоминского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pPr>
        <w:pStyle w:val="Normal"/>
        <w:ind w:firstLine="709"/>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color w:val="000000"/>
          <w:sz w:val="28"/>
          <w:szCs w:val="28"/>
        </w:rPr>
        <w:t>Приложение к Программе</w:t>
      </w:r>
    </w:p>
    <w:p>
      <w:pPr>
        <w:pStyle w:val="Normal"/>
        <w:rPr>
          <w:sz w:val="28"/>
          <w:szCs w:val="28"/>
        </w:rPr>
      </w:pPr>
      <w:r>
        <w:rPr>
          <w:sz w:val="28"/>
          <w:szCs w:val="28"/>
        </w:rPr>
      </w:r>
    </w:p>
    <w:p>
      <w:pPr>
        <w:pStyle w:val="Normal"/>
        <w:jc w:val="center"/>
        <w:rPr>
          <w:sz w:val="28"/>
          <w:szCs w:val="28"/>
        </w:rPr>
      </w:pPr>
      <w:r>
        <w:rPr>
          <w:b/>
          <w:bCs/>
          <w:color w:val="000000"/>
          <w:sz w:val="28"/>
          <w:szCs w:val="28"/>
        </w:rPr>
        <w:t>Перечень профилактических мероприятий, </w:t>
      </w:r>
    </w:p>
    <w:p>
      <w:pPr>
        <w:pStyle w:val="Normal"/>
        <w:jc w:val="center"/>
        <w:rPr>
          <w:sz w:val="28"/>
          <w:szCs w:val="28"/>
        </w:rPr>
      </w:pPr>
      <w:r>
        <w:rPr>
          <w:b/>
          <w:bCs/>
          <w:color w:val="000000"/>
          <w:sz w:val="28"/>
          <w:szCs w:val="28"/>
        </w:rPr>
        <w:t>сроки (периодичность) их проведения</w:t>
      </w:r>
    </w:p>
    <w:p>
      <w:pPr>
        <w:pStyle w:val="Normal"/>
        <w:rPr>
          <w:sz w:val="28"/>
          <w:szCs w:val="28"/>
        </w:rPr>
      </w:pPr>
      <w:r>
        <w:rPr>
          <w:sz w:val="28"/>
          <w:szCs w:val="28"/>
        </w:rPr>
      </w:r>
    </w:p>
    <w:tbl>
      <w:tblPr>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0"/>
        <w:gridCol w:w="1136"/>
        <w:gridCol w:w="4252"/>
        <w:gridCol w:w="2410"/>
        <w:gridCol w:w="1418"/>
      </w:tblGrid>
      <w:tr>
        <w:trPr/>
        <w:tc>
          <w:tcPr>
            <w:tcW w:w="390"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color w:val="000000"/>
                <w:sz w:val="28"/>
                <w:szCs w:val="28"/>
              </w:rPr>
              <w:t>№</w:t>
            </w:r>
          </w:p>
          <w:p>
            <w:pPr>
              <w:pStyle w:val="Normal"/>
              <w:spacing w:lineRule="atLeast" w:line="0"/>
              <w:rPr>
                <w:sz w:val="28"/>
                <w:szCs w:val="28"/>
              </w:rPr>
            </w:pPr>
            <w:r>
              <w:rPr>
                <w:sz w:val="28"/>
                <w:szCs w:val="28"/>
              </w:rPr>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lineRule="atLeast" w:line="0"/>
              <w:jc w:val="center"/>
              <w:rPr>
                <w:b/>
                <w:bCs/>
                <w:color w:val="000000"/>
              </w:rPr>
            </w:pPr>
            <w:r>
              <w:rPr>
                <w:b/>
                <w:bCs/>
                <w:color w:val="000000"/>
              </w:rPr>
              <w:t>Вид меро</w:t>
            </w:r>
          </w:p>
          <w:p>
            <w:pPr>
              <w:pStyle w:val="Normal"/>
              <w:spacing w:lineRule="atLeast" w:line="0"/>
              <w:jc w:val="center"/>
              <w:rPr/>
            </w:pPr>
            <w:r>
              <w:rPr>
                <w:b/>
                <w:bCs/>
                <w:color w:val="000000"/>
              </w:rPr>
              <w:t>приятия</w:t>
            </w:r>
          </w:p>
        </w:tc>
        <w:tc>
          <w:tcPr>
            <w:tcW w:w="4252" w:type="dxa"/>
            <w:tcBorders>
              <w:top w:val="single" w:sz="4" w:space="0" w:color="000000"/>
              <w:left w:val="single" w:sz="4" w:space="0" w:color="000000"/>
              <w:bottom w:val="single" w:sz="4" w:space="0" w:color="000000"/>
              <w:right w:val="single" w:sz="4" w:space="0" w:color="000000"/>
            </w:tcBorders>
          </w:tcPr>
          <w:p>
            <w:pPr>
              <w:pStyle w:val="Normal"/>
              <w:spacing w:lineRule="atLeast" w:line="0"/>
              <w:ind w:firstLine="36"/>
              <w:jc w:val="center"/>
              <w:rPr/>
            </w:pPr>
            <w:r>
              <w:rPr>
                <w:b/>
                <w:bCs/>
                <w:color w:val="000000"/>
              </w:rPr>
              <w:t>Форма мероприятия</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center"/>
              <w:rPr/>
            </w:pPr>
            <w:r>
              <w:rPr>
                <w:b/>
                <w:bCs/>
                <w:color w:val="000000"/>
              </w:rPr>
              <w:t xml:space="preserve">Подразделение </w:t>
            </w:r>
            <w:r>
              <w:rPr>
                <w:b/>
                <w:bCs/>
                <w:iCs/>
                <w:color w:val="000000"/>
              </w:rPr>
              <w:t>Администрации Цимлянского муниципального района</w:t>
            </w:r>
            <w:r>
              <w:rPr>
                <w:b/>
                <w:bCs/>
                <w:color w:val="000000"/>
              </w:rPr>
              <w:t>, ответственные за реализацию мероприятия</w:t>
            </w:r>
          </w:p>
          <w:p>
            <w:pPr>
              <w:pStyle w:val="Normal"/>
              <w:spacing w:lineRule="atLeast" w:line="0"/>
              <w:jc w:val="center"/>
              <w:rPr/>
            </w:pPr>
            <w:r>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0"/>
              <w:jc w:val="center"/>
              <w:rPr>
                <w:b/>
                <w:bCs/>
                <w:color w:val="000000"/>
              </w:rPr>
            </w:pPr>
            <w:r>
              <w:rPr>
                <w:b/>
                <w:bCs/>
                <w:color w:val="000000"/>
              </w:rPr>
              <w:t>Сроки (периодич</w:t>
            </w:r>
          </w:p>
          <w:p>
            <w:pPr>
              <w:pStyle w:val="Normal"/>
              <w:spacing w:lineRule="atLeast" w:line="0"/>
              <w:jc w:val="center"/>
              <w:rPr/>
            </w:pPr>
            <w:r>
              <w:rPr>
                <w:b/>
                <w:bCs/>
                <w:color w:val="000000"/>
              </w:rPr>
              <w:t>ность) их проведения</w:t>
            </w:r>
          </w:p>
        </w:tc>
      </w:tr>
      <w:tr>
        <w:trPr/>
        <w:tc>
          <w:tcPr>
            <w:tcW w:w="390" w:type="dxa"/>
            <w:vMerge w:val="restart"/>
            <w:tcBorders>
              <w:top w:val="single" w:sz="4" w:space="0" w:color="000000"/>
              <w:left w:val="single" w:sz="4" w:space="0" w:color="000000"/>
              <w:bottom w:val="single" w:sz="4" w:space="0" w:color="000000"/>
              <w:right w:val="single" w:sz="4" w:space="0" w:color="000000"/>
            </w:tcBorders>
          </w:tcPr>
          <w:p>
            <w:pPr>
              <w:pStyle w:val="Normal"/>
              <w:jc w:val="both"/>
              <w:rPr/>
            </w:pPr>
            <w:r>
              <w:rPr>
                <w:color w:val="000000"/>
              </w:rPr>
              <w:t>1.</w:t>
            </w:r>
          </w:p>
          <w:p>
            <w:pPr>
              <w:pStyle w:val="Normal"/>
              <w:spacing w:lineRule="atLeast" w:line="0"/>
              <w:rPr/>
            </w:pPr>
            <w:r>
              <w:rPr/>
            </w:r>
          </w:p>
        </w:tc>
        <w:tc>
          <w:tcPr>
            <w:tcW w:w="1136" w:type="dxa"/>
            <w:vMerge w:val="restart"/>
            <w:tcBorders>
              <w:top w:val="single" w:sz="4" w:space="0" w:color="000000"/>
              <w:left w:val="single" w:sz="4" w:space="0" w:color="000000"/>
              <w:bottom w:val="single" w:sz="4" w:space="0" w:color="000000"/>
              <w:right w:val="single" w:sz="4" w:space="0" w:color="000000"/>
            </w:tcBorders>
          </w:tcPr>
          <w:p>
            <w:pPr>
              <w:pStyle w:val="Normal"/>
              <w:spacing w:lineRule="atLeast" w:line="0"/>
              <w:ind w:firstLine="8"/>
              <w:jc w:val="center"/>
              <w:rPr>
                <w:b/>
                <w:color w:val="000000"/>
              </w:rPr>
            </w:pPr>
            <w:r>
              <w:rPr>
                <w:b/>
                <w:color w:val="000000"/>
              </w:rPr>
              <w:t>Инфор</w:t>
            </w:r>
          </w:p>
          <w:p>
            <w:pPr>
              <w:pStyle w:val="Normal"/>
              <w:spacing w:lineRule="atLeast" w:line="0"/>
              <w:ind w:firstLine="8"/>
              <w:jc w:val="center"/>
              <w:rPr>
                <w:b/>
                <w:color w:val="000000"/>
              </w:rPr>
            </w:pPr>
            <w:r>
              <w:rPr>
                <w:b/>
                <w:color w:val="000000"/>
              </w:rPr>
              <w:t>миро</w:t>
            </w:r>
          </w:p>
          <w:p>
            <w:pPr>
              <w:pStyle w:val="Normal"/>
              <w:spacing w:lineRule="atLeast" w:line="0"/>
              <w:ind w:firstLine="8"/>
              <w:jc w:val="center"/>
              <w:rPr>
                <w:b/>
              </w:rPr>
            </w:pPr>
            <w:r>
              <w:rPr>
                <w:b/>
                <w:color w:val="000000"/>
              </w:rPr>
              <w:t>вание</w:t>
            </w:r>
          </w:p>
        </w:tc>
        <w:tc>
          <w:tcPr>
            <w:tcW w:w="4252" w:type="dxa"/>
            <w:tcBorders>
              <w:top w:val="single" w:sz="4" w:space="0" w:color="000000"/>
              <w:left w:val="single" w:sz="4" w:space="0" w:color="000000"/>
              <w:bottom w:val="single" w:sz="4" w:space="0" w:color="000000"/>
              <w:right w:val="single" w:sz="4" w:space="0" w:color="000000"/>
            </w:tcBorders>
          </w:tcPr>
          <w:p>
            <w:pPr>
              <w:pStyle w:val="Normal"/>
              <w:rPr/>
            </w:pPr>
            <w:r>
              <w:rPr>
                <w:color w:val="000000"/>
              </w:rPr>
              <w:t>Проведение публичных мероприятий (собраний, совещаний, семинаров) с контролируемыми лицами в целях их информирования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pPr>
            <w:r>
              <w:rPr/>
              <w:t>Администрация Фоминского сельского поселения</w:t>
            </w:r>
          </w:p>
          <w:p>
            <w:pPr>
              <w:pStyle w:val="Normal"/>
              <w:jc w:val="both"/>
              <w:rPr/>
            </w:pPr>
            <w:r>
              <w:rPr/>
              <w:t>по адресу:</w:t>
            </w:r>
          </w:p>
          <w:p>
            <w:pPr>
              <w:pStyle w:val="Normal"/>
              <w:jc w:val="both"/>
              <w:rPr/>
            </w:pPr>
            <w:r>
              <w:rPr/>
              <w:t>х. Фомин, ул. Центральная, 3,</w:t>
            </w:r>
          </w:p>
          <w:p>
            <w:pPr>
              <w:pStyle w:val="Normal"/>
              <w:jc w:val="both"/>
              <w:rPr/>
            </w:pPr>
            <w:r>
              <w:rPr/>
              <w:t>тел. (886378)29-3-30,</w:t>
            </w:r>
          </w:p>
          <w:p>
            <w:pPr>
              <w:pStyle w:val="Normal"/>
              <w:jc w:val="both"/>
              <w:rPr>
                <w:color w:val="FF0000"/>
              </w:rPr>
            </w:pPr>
            <w:r>
              <w:rPr/>
              <w:t xml:space="preserve">эл.почта: </w:t>
            </w:r>
            <w:hyperlink r:id="rId4">
              <w:r>
                <w:rPr>
                  <w:rStyle w:val="Hyperlink"/>
                  <w:lang w:val="en-US"/>
                </w:rPr>
                <w:t>FominskoeSP@donland.ru</w:t>
              </w:r>
            </w:hyperlink>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По мере необходимости в течение года</w:t>
            </w:r>
          </w:p>
          <w:p>
            <w:pPr>
              <w:pStyle w:val="Normal"/>
              <w:spacing w:lineRule="atLeast" w:line="0"/>
              <w:rPr/>
            </w:pPr>
            <w:r>
              <w:rPr/>
            </w:r>
          </w:p>
        </w:tc>
      </w:tr>
      <w:tr>
        <w:trPr/>
        <w:tc>
          <w:tcPr>
            <w:tcW w:w="390"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rPr/>
            </w:pPr>
            <w:r>
              <w:rPr/>
            </w:r>
          </w:p>
        </w:tc>
        <w:tc>
          <w:tcPr>
            <w:tcW w:w="1136"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rPr/>
            </w:pPr>
            <w:r>
              <w:rPr/>
            </w:r>
          </w:p>
        </w:tc>
        <w:tc>
          <w:tcPr>
            <w:tcW w:w="4252" w:type="dxa"/>
            <w:tcBorders>
              <w:top w:val="single" w:sz="4" w:space="0" w:color="000000"/>
              <w:left w:val="single" w:sz="4" w:space="0" w:color="000000"/>
              <w:bottom w:val="single" w:sz="4" w:space="0" w:color="000000"/>
              <w:right w:val="single" w:sz="4" w:space="0" w:color="000000"/>
            </w:tcBorders>
          </w:tcPr>
          <w:p>
            <w:pPr>
              <w:pStyle w:val="Normal"/>
              <w:rPr/>
            </w:pPr>
            <w:r>
              <w:rPr>
                <w:color w:val="000000"/>
              </w:rPr>
              <w:t>Публикация на сайте руководств по соблюдению обязательных требований согласно законодательства в сфере благоустройства при направлении их в адрес Администрации Калининского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pPr>
            <w:r>
              <w:rPr/>
              <w:t>Администрация Фоминского сельского поселения</w:t>
            </w:r>
          </w:p>
          <w:p>
            <w:pPr>
              <w:pStyle w:val="Normal"/>
              <w:jc w:val="both"/>
              <w:rPr/>
            </w:pPr>
            <w:r>
              <w:rPr/>
              <w:t>по адресу:</w:t>
            </w:r>
          </w:p>
          <w:p>
            <w:pPr>
              <w:pStyle w:val="Normal"/>
              <w:jc w:val="both"/>
              <w:rPr/>
            </w:pPr>
            <w:r>
              <w:rPr/>
              <w:t>х. Фомин, ул. Центральная, 3,</w:t>
            </w:r>
          </w:p>
          <w:p>
            <w:pPr>
              <w:pStyle w:val="Normal"/>
              <w:jc w:val="both"/>
              <w:rPr/>
            </w:pPr>
            <w:r>
              <w:rPr/>
              <w:t>тел. (886378)29-3-30,</w:t>
            </w:r>
          </w:p>
          <w:p>
            <w:pPr>
              <w:pStyle w:val="Normal"/>
              <w:jc w:val="both"/>
              <w:rPr>
                <w:color w:val="FF0000"/>
              </w:rPr>
            </w:pPr>
            <w:r>
              <w:rPr>
                <w:color w:val="FF0000"/>
                <w:lang w:val="en-US"/>
              </w:rPr>
              <w:t xml:space="preserve">эл.почта: </w:t>
            </w:r>
            <w:hyperlink r:id="rId5">
              <w:r>
                <w:rPr>
                  <w:rStyle w:val="Hyperlink"/>
                  <w:color w:val="FF0000"/>
                  <w:lang w:val="en-US"/>
                </w:rPr>
                <w:t>FominskoeSP@donland.ru</w:t>
              </w:r>
            </w:hyperlink>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tLeast" w:line="0"/>
              <w:rPr/>
            </w:pPr>
            <w:r>
              <w:rPr>
                <w:color w:val="000000"/>
              </w:rPr>
              <w:t>По мере поступления</w:t>
            </w:r>
          </w:p>
        </w:tc>
      </w:tr>
      <w:tr>
        <w:trPr>
          <w:trHeight w:val="1771" w:hRule="atLeast"/>
        </w:trPr>
        <w:tc>
          <w:tcPr>
            <w:tcW w:w="390"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rPr/>
            </w:pPr>
            <w:r>
              <w:rPr/>
            </w:r>
          </w:p>
        </w:tc>
        <w:tc>
          <w:tcPr>
            <w:tcW w:w="1136" w:type="dxa"/>
            <w:vMerge w:val="continu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pPr>
              <w:pStyle w:val="Normal"/>
              <w:rPr/>
            </w:pPr>
            <w:r>
              <w:rPr/>
            </w:r>
          </w:p>
        </w:tc>
        <w:tc>
          <w:tcPr>
            <w:tcW w:w="4252" w:type="dxa"/>
            <w:tcBorders>
              <w:top w:val="single" w:sz="4" w:space="0" w:color="000000"/>
              <w:left w:val="single" w:sz="4" w:space="0" w:color="000000"/>
              <w:bottom w:val="single" w:sz="4" w:space="0" w:color="000000"/>
              <w:right w:val="single" w:sz="4" w:space="0" w:color="000000"/>
            </w:tcBorders>
          </w:tcPr>
          <w:p>
            <w:pPr>
              <w:pStyle w:val="Normal"/>
              <w:rPr/>
            </w:pPr>
            <w:r>
              <w:rPr>
                <w:color w:val="000000"/>
              </w:rPr>
              <w:t>Размещение и поддержание в актуальном состоянии на официальном сайте в сети "Интернет" информации.</w:t>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pPr>
            <w:r>
              <w:rPr/>
              <w:t>Администрация Фоминского сельского поселения</w:t>
            </w:r>
          </w:p>
          <w:p>
            <w:pPr>
              <w:pStyle w:val="Normal"/>
              <w:jc w:val="both"/>
              <w:rPr/>
            </w:pPr>
            <w:r>
              <w:rPr/>
              <w:t>по адресу:</w:t>
            </w:r>
          </w:p>
          <w:p>
            <w:pPr>
              <w:pStyle w:val="Normal"/>
              <w:jc w:val="both"/>
              <w:rPr/>
            </w:pPr>
            <w:r>
              <w:rPr/>
              <w:t>х. Фомин, ул. Центральная, 3,</w:t>
            </w:r>
          </w:p>
          <w:p>
            <w:pPr>
              <w:pStyle w:val="Normal"/>
              <w:jc w:val="both"/>
              <w:rPr/>
            </w:pPr>
            <w:r>
              <w:rPr/>
              <w:t>тел. (886378)29-3-30,</w:t>
            </w:r>
          </w:p>
          <w:p>
            <w:pPr>
              <w:pStyle w:val="Normal"/>
              <w:jc w:val="both"/>
              <w:rPr>
                <w:color w:val="FF0000"/>
              </w:rPr>
            </w:pPr>
            <w:r>
              <w:rPr>
                <w:lang w:val="en-US"/>
              </w:rPr>
              <w:t xml:space="preserve">эл.почта: </w:t>
            </w:r>
            <w:hyperlink r:id="rId6">
              <w:r>
                <w:rPr>
                  <w:rStyle w:val="Hyperlink"/>
                  <w:lang w:val="en-US"/>
                </w:rPr>
                <w:t>FominskoeSP@donland.ru</w:t>
              </w:r>
            </w:hyperlink>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По мере обновления</w:t>
            </w:r>
          </w:p>
        </w:tc>
      </w:tr>
      <w:tr>
        <w:trPr>
          <w:trHeight w:val="3974" w:hRule="atLeast"/>
        </w:trPr>
        <w:tc>
          <w:tcPr>
            <w:tcW w:w="390" w:type="dxa"/>
            <w:tcBorders>
              <w:top w:val="single" w:sz="4" w:space="0" w:color="000000"/>
              <w:left w:val="single" w:sz="4" w:space="0" w:color="000000"/>
              <w:bottom w:val="single" w:sz="4" w:space="0" w:color="000000"/>
              <w:right w:val="single" w:sz="4" w:space="0" w:color="000000"/>
            </w:tcBorders>
          </w:tcPr>
          <w:p>
            <w:pPr>
              <w:pStyle w:val="Normal"/>
              <w:jc w:val="both"/>
              <w:rPr/>
            </w:pPr>
            <w:r>
              <w:rPr>
                <w:color w:val="000000"/>
              </w:rPr>
              <w:t>2.</w:t>
            </w:r>
          </w:p>
        </w:tc>
        <w:tc>
          <w:tcPr>
            <w:tcW w:w="1136" w:type="dxa"/>
            <w:tcBorders>
              <w:top w:val="single" w:sz="4" w:space="0" w:color="000000"/>
              <w:left w:val="single" w:sz="4" w:space="0" w:color="000000"/>
              <w:bottom w:val="single" w:sz="4" w:space="0" w:color="000000"/>
              <w:right w:val="single" w:sz="4" w:space="0" w:color="000000"/>
            </w:tcBorders>
          </w:tcPr>
          <w:p>
            <w:pPr>
              <w:pStyle w:val="Normal"/>
              <w:ind w:firstLine="34"/>
              <w:jc w:val="center"/>
              <w:rPr>
                <w:b/>
                <w:color w:val="000000"/>
              </w:rPr>
            </w:pPr>
            <w:r>
              <w:rPr>
                <w:b/>
                <w:color w:val="000000"/>
              </w:rPr>
              <w:t>Консультирова</w:t>
            </w:r>
          </w:p>
          <w:p>
            <w:pPr>
              <w:pStyle w:val="Normal"/>
              <w:ind w:firstLine="34"/>
              <w:jc w:val="center"/>
              <w:rPr>
                <w:b/>
              </w:rPr>
            </w:pPr>
            <w:r>
              <w:rPr>
                <w:b/>
                <w:color w:val="000000"/>
              </w:rPr>
              <w:t>ние</w:t>
            </w:r>
          </w:p>
        </w:tc>
        <w:tc>
          <w:tcPr>
            <w:tcW w:w="4252"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color w:val="000000"/>
              </w:rPr>
              <w:t xml:space="preserve">Проведение должностными лицами </w:t>
            </w:r>
            <w:r>
              <w:rPr>
                <w:iCs/>
                <w:color w:val="000000"/>
              </w:rPr>
              <w:t>Администрации Калининского сельского поселения</w:t>
            </w:r>
            <w:r>
              <w:rPr>
                <w:color w:val="000000"/>
              </w:rPr>
              <w:t xml:space="preserve"> консультаций по вопросам:</w:t>
            </w:r>
          </w:p>
          <w:p>
            <w:pPr>
              <w:pStyle w:val="Normal"/>
              <w:spacing w:before="0" w:after="0"/>
              <w:contextualSpacing/>
              <w:rPr/>
            </w:pPr>
            <w:r>
              <w:rPr/>
              <w:t>1) организации и осуществления муниципального контроля в сфере благоустройства;</w:t>
            </w:r>
          </w:p>
          <w:p>
            <w:pPr>
              <w:pStyle w:val="Normal"/>
              <w:spacing w:before="0" w:after="0"/>
              <w:contextualSpacing/>
              <w:rPr/>
            </w:pPr>
            <w:r>
              <w:rPr/>
              <w:t>2) осуществления порядка профилактических, контрольных (надзорных) мероприятий, установленных Положением;</w:t>
            </w:r>
          </w:p>
          <w:p>
            <w:pPr>
              <w:pStyle w:val="Normal"/>
              <w:spacing w:before="0" w:after="0"/>
              <w:contextualSpacing/>
              <w:rPr/>
            </w:pPr>
            <w:r>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pPr>
              <w:pStyle w:val="Normal"/>
              <w:spacing w:before="0" w:after="0"/>
              <w:contextualSpacing/>
              <w:rPr/>
            </w:pPr>
            <w:r>
              <w:rPr/>
              <w:t>Консультирование в письменной форме осуществляется в следующих случаях:</w:t>
            </w:r>
          </w:p>
          <w:p>
            <w:pPr>
              <w:pStyle w:val="Normal"/>
              <w:spacing w:before="0" w:after="0"/>
              <w:contextualSpacing/>
              <w:rPr/>
            </w:pPr>
            <w:r>
              <w:rPr/>
              <w:t>1) контролируемым лицом представлен письменный запрос о предоставлении письменного ответа по вопросам консультирования;</w:t>
            </w:r>
          </w:p>
          <w:p>
            <w:pPr>
              <w:pStyle w:val="Normal"/>
              <w:spacing w:before="0" w:after="0"/>
              <w:contextualSpacing/>
              <w:rPr/>
            </w:pPr>
            <w:r>
              <w:rPr/>
              <w:t>2) за время консультирования предоставить ответ на поставленные вопросы невозможно;</w:t>
            </w:r>
          </w:p>
          <w:p>
            <w:pPr>
              <w:pStyle w:val="Normal"/>
              <w:spacing w:before="0" w:after="0"/>
              <w:contextualSpacing/>
              <w:rPr/>
            </w:pPr>
            <w:r>
              <w:rPr/>
              <w:t>3) ответ на поставленные вопросы требует дополнительного запроса сведений.</w:t>
            </w:r>
          </w:p>
          <w:p>
            <w:pPr>
              <w:pStyle w:val="Normal"/>
              <w:rPr/>
            </w:pPr>
            <w:r>
              <w:rPr>
                <w:color w:val="000000"/>
              </w:rPr>
              <w:t xml:space="preserve">Консультирование осуществляется </w:t>
            </w:r>
            <w:r>
              <w:rPr/>
              <w:t>по телефону, на личном приеме либо в ходе проведения профилактического мероприятия, контрольного (надзорного) мероприятия.</w:t>
            </w:r>
          </w:p>
          <w:p>
            <w:pPr>
              <w:pStyle w:val="Normal"/>
              <w:spacing w:before="0" w:after="200"/>
              <w:rPr/>
            </w:pPr>
            <w:r>
              <w:rPr/>
            </w:r>
          </w:p>
        </w:tc>
        <w:tc>
          <w:tcPr>
            <w:tcW w:w="2410" w:type="dxa"/>
            <w:tcBorders>
              <w:top w:val="single" w:sz="4" w:space="0" w:color="000000"/>
              <w:left w:val="single" w:sz="4" w:space="0" w:color="000000"/>
              <w:bottom w:val="single" w:sz="4" w:space="0" w:color="000000"/>
              <w:right w:val="single" w:sz="4" w:space="0" w:color="000000"/>
            </w:tcBorders>
          </w:tcPr>
          <w:p>
            <w:pPr>
              <w:pStyle w:val="Normal"/>
              <w:jc w:val="both"/>
              <w:rPr/>
            </w:pPr>
            <w:r>
              <w:rPr/>
              <w:t>Администрация Фоминского сельского поселения</w:t>
            </w:r>
          </w:p>
          <w:p>
            <w:pPr>
              <w:pStyle w:val="Normal"/>
              <w:jc w:val="both"/>
              <w:rPr/>
            </w:pPr>
            <w:r>
              <w:rPr/>
              <w:t>по адресу:</w:t>
            </w:r>
          </w:p>
          <w:p>
            <w:pPr>
              <w:pStyle w:val="Normal"/>
              <w:jc w:val="both"/>
              <w:rPr/>
            </w:pPr>
            <w:r>
              <w:rPr/>
              <w:t>х. Фомин, ул. Центральная, 3,</w:t>
            </w:r>
          </w:p>
          <w:p>
            <w:pPr>
              <w:pStyle w:val="Normal"/>
              <w:jc w:val="both"/>
              <w:rPr/>
            </w:pPr>
            <w:r>
              <w:rPr/>
              <w:t>тел. (886378)29-3-30,</w:t>
            </w:r>
          </w:p>
          <w:p>
            <w:pPr>
              <w:pStyle w:val="Normal"/>
              <w:jc w:val="both"/>
              <w:rPr>
                <w:color w:val="FF0000"/>
              </w:rPr>
            </w:pPr>
            <w:r>
              <w:rPr>
                <w:lang w:val="en-US"/>
              </w:rPr>
              <w:t xml:space="preserve">эл.почта: </w:t>
            </w:r>
            <w:hyperlink r:id="rId7">
              <w:r>
                <w:rPr>
                  <w:rStyle w:val="Hyperlink"/>
                  <w:lang w:val="en-US"/>
                </w:rPr>
                <w:t>FominskoeSP@donland.ru</w:t>
              </w:r>
            </w:hyperlink>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color w:val="000000"/>
              </w:rPr>
              <w:t>В течение года (при наличии оснований)</w:t>
            </w:r>
          </w:p>
          <w:p>
            <w:pPr>
              <w:pStyle w:val="Normal"/>
              <w:jc w:val="both"/>
              <w:rPr/>
            </w:pPr>
            <w:r>
              <w:rPr/>
            </w:r>
          </w:p>
        </w:tc>
      </w:tr>
    </w:tbl>
    <w:p>
      <w:pPr>
        <w:pStyle w:val="Normal"/>
        <w:spacing w:lineRule="auto" w:line="276" w:before="0" w:after="200"/>
        <w:rPr>
          <w:sz w:val="28"/>
          <w:szCs w:val="28"/>
        </w:rPr>
      </w:pPr>
      <w:r>
        <w:rPr>
          <w:sz w:val="28"/>
          <w:szCs w:val="28"/>
        </w:rPr>
      </w:r>
    </w:p>
    <w:p>
      <w:pPr>
        <w:pStyle w:val="Normal"/>
        <w:jc w:val="center"/>
        <w:rPr>
          <w:sz w:val="28"/>
          <w:szCs w:val="28"/>
        </w:rPr>
      </w:pPr>
      <w:r>
        <w:rPr>
          <w:sz w:val="28"/>
          <w:szCs w:val="28"/>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swiss"/>
    <w:pitch w:val="variable"/>
  </w:font>
  <w:font w:name="Courier New">
    <w:charset w:val="cc"/>
    <w:family w:val="auto"/>
    <w:pitch w:val="variable"/>
  </w:font>
  <w:font w:name="Liberation Sans">
    <w:altName w:val="Arial"/>
    <w:charset w:val="cc"/>
    <w:family w:val="swiss"/>
    <w:pitch w:val="variable"/>
  </w:font>
  <w:font w:name="Arial">
    <w:charset w:val="cc"/>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0c1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8553a4"/>
    <w:rPr>
      <w:color w:val="0000FF"/>
      <w:u w:val="single"/>
    </w:rPr>
  </w:style>
  <w:style w:type="character" w:styleId="Style14" w:customStyle="1">
    <w:name w:val="Текст выноски Знак"/>
    <w:basedOn w:val="DefaultParagraphFont"/>
    <w:link w:val="BalloonText"/>
    <w:uiPriority w:val="99"/>
    <w:semiHidden/>
    <w:qFormat/>
    <w:rsid w:val="005d04bf"/>
    <w:rPr>
      <w:rFonts w:ascii="Segoe UI" w:hAnsi="Segoe UI" w:eastAsia="Times New Roman" w:cs="Segoe UI"/>
      <w:sz w:val="18"/>
      <w:szCs w:val="18"/>
      <w:lang w:eastAsia="ru-RU"/>
    </w:rPr>
  </w:style>
  <w:style w:type="character" w:styleId="Style15" w:customStyle="1">
    <w:name w:val="Текст Знак"/>
    <w:basedOn w:val="DefaultParagraphFont"/>
    <w:link w:val="PlainText"/>
    <w:qFormat/>
    <w:rsid w:val="005d04bf"/>
    <w:rPr>
      <w:rFonts w:ascii="Courier New" w:hAnsi="Courier New" w:eastAsia="Times New Roman" w:cs="Times New Roman"/>
      <w:color w:val="000000"/>
      <w:sz w:val="20"/>
      <w:szCs w:val="20"/>
      <w:lang w:eastAsia="ru-RU"/>
    </w:rPr>
  </w:style>
  <w:style w:type="paragraph" w:styleId="Style16">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semiHidden/>
    <w:unhideWhenUsed/>
    <w:qFormat/>
    <w:rsid w:val="008553a4"/>
    <w:pPr>
      <w:spacing w:beforeAutospacing="1" w:afterAutospacing="1"/>
    </w:pPr>
    <w:rPr/>
  </w:style>
  <w:style w:type="paragraph" w:styleId="NoSpacing">
    <w:name w:val="No Spacing"/>
    <w:uiPriority w:val="1"/>
    <w:qFormat/>
    <w:rsid w:val="008553a4"/>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503416"/>
    <w:pPr>
      <w:spacing w:lineRule="auto" w:line="276" w:before="0" w:after="200"/>
      <w:ind w:left="720"/>
      <w:contextualSpacing/>
    </w:pPr>
    <w:rPr>
      <w:rFonts w:ascii="Calibri" w:hAnsi="Calibri" w:eastAsia="Calibri"/>
      <w:sz w:val="22"/>
      <w:szCs w:val="22"/>
      <w:lang w:eastAsia="en-US"/>
    </w:rPr>
  </w:style>
  <w:style w:type="paragraph" w:styleId="BalloonText">
    <w:name w:val="Balloon Text"/>
    <w:basedOn w:val="Normal"/>
    <w:link w:val="Style14"/>
    <w:uiPriority w:val="99"/>
    <w:semiHidden/>
    <w:unhideWhenUsed/>
    <w:qFormat/>
    <w:rsid w:val="005d04bf"/>
    <w:pPr/>
    <w:rPr>
      <w:rFonts w:ascii="Segoe UI" w:hAnsi="Segoe UI" w:cs="Segoe UI"/>
      <w:sz w:val="18"/>
      <w:szCs w:val="18"/>
    </w:rPr>
  </w:style>
  <w:style w:type="paragraph" w:styleId="PlainText">
    <w:name w:val="Plain Text"/>
    <w:basedOn w:val="Normal"/>
    <w:link w:val="Style15"/>
    <w:qFormat/>
    <w:rsid w:val="005d04bf"/>
    <w:pPr/>
    <w:rPr>
      <w:rFonts w:ascii="Courier New" w:hAnsi="Courier New"/>
      <w:color w:val="000000"/>
      <w:sz w:val="20"/>
      <w:szCs w:val="20"/>
    </w:rPr>
  </w:style>
  <w:style w:type="paragraph" w:styleId="ConsPlusNormal" w:customStyle="1">
    <w:name w:val="ConsPlusNormal"/>
    <w:uiPriority w:val="99"/>
    <w:qFormat/>
    <w:rsid w:val="002d0c19"/>
    <w:pPr>
      <w:widowControl w:val="false"/>
      <w:suppressAutoHyphens w:val="true"/>
      <w:bidi w:val="0"/>
      <w:spacing w:lineRule="auto" w:line="240" w:before="0" w:after="0"/>
      <w:ind w:firstLine="720"/>
      <w:jc w:val="left"/>
    </w:pPr>
    <w:rPr>
      <w:rFonts w:ascii="Arial" w:hAnsi="Arial" w:eastAsia="Arial" w:cs="Arial"/>
      <w:color w:val="auto"/>
      <w:kern w:val="0"/>
      <w:sz w:val="16"/>
      <w:szCs w:val="16"/>
      <w:lang w:val="ru-RU" w:eastAsia="ar-SA" w:bidi="ar-SA"/>
    </w:rPr>
  </w:style>
  <w:style w:type="numbering" w:styleId="Style18"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mailto:FominskoeSP@donland.ru" TargetMode="External"/><Relationship Id="rId5" Type="http://schemas.openxmlformats.org/officeDocument/2006/relationships/hyperlink" Target="mailto:FominskoeSP@donland.ru" TargetMode="External"/><Relationship Id="rId6" Type="http://schemas.openxmlformats.org/officeDocument/2006/relationships/hyperlink" Target="mailto:FominskoeSP@donland.ru" TargetMode="External"/><Relationship Id="rId7" Type="http://schemas.openxmlformats.org/officeDocument/2006/relationships/hyperlink" Target="mailto:FominskoeSP@donland.ru"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158</TotalTime>
  <Application>LibreOffice/24.8.4.2$Windows_X86_64 LibreOffice_project/bb3cfa12c7b1bf994ecc5649a80400d06cd71002</Application>
  <AppVersion>15.0000</AppVersion>
  <Pages>9</Pages>
  <Words>1994</Words>
  <Characters>16189</Characters>
  <CharactersWithSpaces>18235</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2024-04-01T09:09:00Z</dcterms:created>
  <dc:creator>admin</dc:creator>
  <dc:description/>
  <dc:language>ru-RU</dc:language>
  <cp:lastModifiedBy/>
  <cp:lastPrinted>2025-01-29T07:24:00Z</cp:lastPrinted>
  <dcterms:modified xsi:type="dcterms:W3CDTF">2025-02-19T11:58:24Z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