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54" w:rsidRPr="001F0835" w:rsidRDefault="002B4A54" w:rsidP="001F0835">
      <w:pPr>
        <w:ind w:firstLine="709"/>
        <w:jc w:val="center"/>
        <w:rPr>
          <w:b/>
          <w:bCs/>
          <w:sz w:val="24"/>
          <w:szCs w:val="24"/>
        </w:rPr>
      </w:pPr>
      <w:r w:rsidRPr="001F0835">
        <w:rPr>
          <w:b/>
          <w:bCs/>
          <w:sz w:val="24"/>
          <w:szCs w:val="24"/>
        </w:rPr>
        <w:t>ИНФОРМАЦИОННОЕ СООБЩЕНИЕ</w:t>
      </w:r>
    </w:p>
    <w:p w:rsidR="002B4A54" w:rsidRDefault="002B4A54" w:rsidP="001F0835">
      <w:pPr>
        <w:ind w:firstLine="709"/>
        <w:jc w:val="center"/>
        <w:rPr>
          <w:b/>
          <w:bCs/>
          <w:sz w:val="24"/>
          <w:szCs w:val="24"/>
        </w:rPr>
      </w:pPr>
      <w:r w:rsidRPr="001F0835">
        <w:rPr>
          <w:b/>
          <w:bCs/>
          <w:sz w:val="24"/>
          <w:szCs w:val="24"/>
        </w:rPr>
        <w:t>о проведении продажи имущества, находящегося в муниципальной собственности муниципального образования «</w:t>
      </w:r>
      <w:r w:rsidR="00F87D83">
        <w:rPr>
          <w:b/>
          <w:bCs/>
          <w:sz w:val="24"/>
          <w:szCs w:val="24"/>
        </w:rPr>
        <w:t>Фоминского</w:t>
      </w:r>
      <w:r>
        <w:rPr>
          <w:b/>
          <w:bCs/>
          <w:sz w:val="24"/>
          <w:szCs w:val="24"/>
        </w:rPr>
        <w:t xml:space="preserve"> сельско</w:t>
      </w:r>
      <w:r w:rsidR="00F87D83">
        <w:rPr>
          <w:b/>
          <w:bCs/>
          <w:sz w:val="24"/>
          <w:szCs w:val="24"/>
        </w:rPr>
        <w:t>го</w:t>
      </w:r>
      <w:r>
        <w:rPr>
          <w:b/>
          <w:bCs/>
          <w:sz w:val="24"/>
          <w:szCs w:val="24"/>
        </w:rPr>
        <w:t xml:space="preserve"> поселение</w:t>
      </w:r>
      <w:r w:rsidRPr="001F0835">
        <w:rPr>
          <w:b/>
          <w:bCs/>
          <w:sz w:val="24"/>
          <w:szCs w:val="24"/>
        </w:rPr>
        <w:t xml:space="preserve">», </w:t>
      </w:r>
    </w:p>
    <w:p w:rsidR="002B4A54" w:rsidRPr="001F0835" w:rsidRDefault="002B4A54" w:rsidP="001F0835">
      <w:pPr>
        <w:ind w:firstLine="709"/>
        <w:jc w:val="center"/>
        <w:rPr>
          <w:b/>
          <w:bCs/>
          <w:sz w:val="24"/>
          <w:szCs w:val="24"/>
        </w:rPr>
      </w:pPr>
      <w:r w:rsidRPr="001F0835">
        <w:rPr>
          <w:b/>
          <w:bCs/>
          <w:sz w:val="24"/>
          <w:szCs w:val="24"/>
        </w:rPr>
        <w:t>на аукционе в электронной форме</w:t>
      </w:r>
    </w:p>
    <w:p w:rsidR="002B4A54" w:rsidRDefault="002B4A54" w:rsidP="00313558">
      <w:pPr>
        <w:ind w:firstLine="709"/>
        <w:jc w:val="center"/>
        <w:rPr>
          <w:b/>
          <w:bCs/>
          <w:sz w:val="24"/>
          <w:szCs w:val="24"/>
        </w:rPr>
      </w:pPr>
    </w:p>
    <w:p w:rsidR="002B4A54" w:rsidRPr="006A30C6" w:rsidRDefault="002B4A54" w:rsidP="006F62DF">
      <w:pPr>
        <w:ind w:firstLine="709"/>
        <w:jc w:val="both"/>
        <w:rPr>
          <w:color w:val="000000" w:themeColor="text1"/>
          <w:sz w:val="24"/>
          <w:szCs w:val="24"/>
        </w:rPr>
      </w:pPr>
      <w:r>
        <w:rPr>
          <w:sz w:val="24"/>
          <w:szCs w:val="24"/>
        </w:rPr>
        <w:t xml:space="preserve">В соответствии с </w:t>
      </w:r>
      <w:r w:rsidRPr="006F62DF">
        <w:rPr>
          <w:sz w:val="24"/>
          <w:szCs w:val="24"/>
        </w:rPr>
        <w:t>Федеральны</w:t>
      </w:r>
      <w:r>
        <w:rPr>
          <w:sz w:val="24"/>
          <w:szCs w:val="24"/>
        </w:rPr>
        <w:t>м</w:t>
      </w:r>
      <w:r w:rsidRPr="006F62DF">
        <w:rPr>
          <w:sz w:val="24"/>
          <w:szCs w:val="24"/>
        </w:rPr>
        <w:t xml:space="preserve"> закон</w:t>
      </w:r>
      <w:r>
        <w:rPr>
          <w:sz w:val="24"/>
          <w:szCs w:val="24"/>
        </w:rPr>
        <w:t>ом</w:t>
      </w:r>
      <w:r w:rsidRPr="006F62DF">
        <w:rPr>
          <w:sz w:val="24"/>
          <w:szCs w:val="24"/>
        </w:rPr>
        <w:t xml:space="preserve"> от 21.12.2001 № 178-ФЗ «О приватизации государственного и муниципального имущества» (далее – Закон № 178-ФЗ)</w:t>
      </w:r>
      <w:r>
        <w:rPr>
          <w:sz w:val="24"/>
          <w:szCs w:val="24"/>
        </w:rPr>
        <w:t>,</w:t>
      </w:r>
      <w:r w:rsidRPr="001302F2">
        <w:t xml:space="preserve"> </w:t>
      </w:r>
      <w:r w:rsidRPr="001302F2">
        <w:rPr>
          <w:sz w:val="24"/>
          <w:szCs w:val="24"/>
        </w:rPr>
        <w:t>постановлени</w:t>
      </w:r>
      <w:r>
        <w:rPr>
          <w:sz w:val="24"/>
          <w:szCs w:val="24"/>
        </w:rPr>
        <w:t>ем</w:t>
      </w:r>
      <w:r w:rsidRPr="001302F2">
        <w:rPr>
          <w:sz w:val="24"/>
          <w:szCs w:val="24"/>
        </w:rPr>
        <w:t xml:space="preserve"> Правительства РФ от 27.08.2012 № 860 «Об организации и проведении продажи государственного или муниципального имущества в электронной форме», </w:t>
      </w:r>
      <w:r>
        <w:rPr>
          <w:sz w:val="24"/>
          <w:szCs w:val="24"/>
        </w:rPr>
        <w:t xml:space="preserve"> на</w:t>
      </w:r>
      <w:r w:rsidRPr="006F62DF">
        <w:rPr>
          <w:sz w:val="24"/>
          <w:szCs w:val="24"/>
        </w:rPr>
        <w:t xml:space="preserve"> основании решени</w:t>
      </w:r>
      <w:r>
        <w:rPr>
          <w:sz w:val="24"/>
          <w:szCs w:val="24"/>
        </w:rPr>
        <w:t>я</w:t>
      </w:r>
      <w:r w:rsidRPr="006F62DF">
        <w:rPr>
          <w:sz w:val="24"/>
          <w:szCs w:val="24"/>
        </w:rPr>
        <w:t xml:space="preserve"> Собрания депутатов</w:t>
      </w:r>
      <w:r>
        <w:rPr>
          <w:sz w:val="24"/>
          <w:szCs w:val="24"/>
        </w:rPr>
        <w:t xml:space="preserve"> </w:t>
      </w:r>
      <w:r w:rsidR="00F87D83">
        <w:rPr>
          <w:sz w:val="24"/>
          <w:szCs w:val="24"/>
        </w:rPr>
        <w:t>Фоминского</w:t>
      </w:r>
      <w:r>
        <w:rPr>
          <w:sz w:val="24"/>
          <w:szCs w:val="24"/>
        </w:rPr>
        <w:t xml:space="preserve"> сельского поселения</w:t>
      </w:r>
      <w:r w:rsidRPr="006F62DF">
        <w:rPr>
          <w:sz w:val="24"/>
          <w:szCs w:val="24"/>
        </w:rPr>
        <w:t xml:space="preserve"> от </w:t>
      </w:r>
      <w:r w:rsidRPr="00005ACB">
        <w:rPr>
          <w:color w:val="000000" w:themeColor="text1"/>
          <w:sz w:val="24"/>
          <w:szCs w:val="24"/>
        </w:rPr>
        <w:t>2</w:t>
      </w:r>
      <w:r w:rsidR="00DC13D1" w:rsidRPr="00005ACB">
        <w:rPr>
          <w:color w:val="000000" w:themeColor="text1"/>
          <w:sz w:val="24"/>
          <w:szCs w:val="24"/>
        </w:rPr>
        <w:t>8</w:t>
      </w:r>
      <w:r w:rsidRPr="00005ACB">
        <w:rPr>
          <w:color w:val="000000" w:themeColor="text1"/>
          <w:sz w:val="24"/>
          <w:szCs w:val="24"/>
        </w:rPr>
        <w:t>.</w:t>
      </w:r>
      <w:r w:rsidR="00DC13D1" w:rsidRPr="00005ACB">
        <w:rPr>
          <w:color w:val="000000" w:themeColor="text1"/>
          <w:sz w:val="24"/>
          <w:szCs w:val="24"/>
        </w:rPr>
        <w:t>12</w:t>
      </w:r>
      <w:r w:rsidRPr="00005ACB">
        <w:rPr>
          <w:color w:val="000000" w:themeColor="text1"/>
          <w:sz w:val="24"/>
          <w:szCs w:val="24"/>
        </w:rPr>
        <w:t>.202</w:t>
      </w:r>
      <w:r w:rsidR="004741B9" w:rsidRPr="00005ACB">
        <w:rPr>
          <w:color w:val="000000" w:themeColor="text1"/>
          <w:sz w:val="24"/>
          <w:szCs w:val="24"/>
        </w:rPr>
        <w:t>2</w:t>
      </w:r>
      <w:r w:rsidRPr="00005ACB">
        <w:rPr>
          <w:color w:val="000000" w:themeColor="text1"/>
          <w:sz w:val="24"/>
          <w:szCs w:val="24"/>
        </w:rPr>
        <w:t xml:space="preserve"> № </w:t>
      </w:r>
      <w:r w:rsidR="004741B9" w:rsidRPr="00005ACB">
        <w:rPr>
          <w:color w:val="000000" w:themeColor="text1"/>
          <w:sz w:val="24"/>
          <w:szCs w:val="24"/>
        </w:rPr>
        <w:t>27</w:t>
      </w:r>
      <w:r w:rsidRPr="00005ACB">
        <w:rPr>
          <w:color w:val="000000" w:themeColor="text1"/>
          <w:sz w:val="24"/>
          <w:szCs w:val="24"/>
        </w:rPr>
        <w:t xml:space="preserve"> </w:t>
      </w:r>
      <w:r w:rsidRPr="0094565D">
        <w:rPr>
          <w:sz w:val="24"/>
          <w:szCs w:val="24"/>
        </w:rPr>
        <w:t>«</w:t>
      </w:r>
      <w:r w:rsidR="00DC13D1" w:rsidRPr="004741B9">
        <w:rPr>
          <w:color w:val="000000" w:themeColor="text1"/>
          <w:sz w:val="24"/>
          <w:szCs w:val="24"/>
        </w:rPr>
        <w:t>О прогнозном плане (программе) приватизации муниципального имущества муниципального образования «</w:t>
      </w:r>
      <w:r w:rsidR="004741B9" w:rsidRPr="004741B9">
        <w:rPr>
          <w:color w:val="000000" w:themeColor="text1"/>
          <w:sz w:val="24"/>
          <w:szCs w:val="24"/>
        </w:rPr>
        <w:t>Фоминского сельского поселения</w:t>
      </w:r>
      <w:r w:rsidR="00DC13D1" w:rsidRPr="004741B9">
        <w:rPr>
          <w:color w:val="000000" w:themeColor="text1"/>
          <w:sz w:val="24"/>
          <w:szCs w:val="24"/>
        </w:rPr>
        <w:t>» на плановый период 2023 - 2025 годов</w:t>
      </w:r>
      <w:r w:rsidRPr="0094565D">
        <w:rPr>
          <w:sz w:val="24"/>
          <w:szCs w:val="24"/>
        </w:rPr>
        <w:t xml:space="preserve">», </w:t>
      </w:r>
      <w:r w:rsidRPr="00B41038">
        <w:rPr>
          <w:sz w:val="24"/>
          <w:szCs w:val="24"/>
        </w:rPr>
        <w:t>постановлени</w:t>
      </w:r>
      <w:r>
        <w:rPr>
          <w:sz w:val="24"/>
          <w:szCs w:val="24"/>
        </w:rPr>
        <w:t>я</w:t>
      </w:r>
      <w:r w:rsidRPr="00B41038">
        <w:rPr>
          <w:sz w:val="24"/>
          <w:szCs w:val="24"/>
        </w:rPr>
        <w:t xml:space="preserve"> </w:t>
      </w:r>
      <w:r w:rsidRPr="00521847">
        <w:rPr>
          <w:sz w:val="24"/>
          <w:szCs w:val="24"/>
        </w:rPr>
        <w:t xml:space="preserve">Администрации </w:t>
      </w:r>
      <w:r w:rsidR="00DC13D1">
        <w:rPr>
          <w:sz w:val="24"/>
          <w:szCs w:val="24"/>
        </w:rPr>
        <w:t>Фоминского</w:t>
      </w:r>
      <w:r>
        <w:rPr>
          <w:sz w:val="24"/>
          <w:szCs w:val="24"/>
        </w:rPr>
        <w:t xml:space="preserve"> сельского поселения</w:t>
      </w:r>
      <w:r w:rsidRPr="00521847">
        <w:rPr>
          <w:sz w:val="24"/>
          <w:szCs w:val="24"/>
        </w:rPr>
        <w:t xml:space="preserve"> от </w:t>
      </w:r>
      <w:r w:rsidR="00F95EC9" w:rsidRPr="00925107">
        <w:rPr>
          <w:color w:val="000000" w:themeColor="text1"/>
          <w:sz w:val="24"/>
          <w:szCs w:val="24"/>
        </w:rPr>
        <w:t>15.07.2024</w:t>
      </w:r>
      <w:r w:rsidRPr="00925107">
        <w:rPr>
          <w:color w:val="000000" w:themeColor="text1"/>
          <w:sz w:val="24"/>
          <w:szCs w:val="24"/>
        </w:rPr>
        <w:t xml:space="preserve"> № </w:t>
      </w:r>
      <w:r w:rsidR="00F95EC9" w:rsidRPr="00925107">
        <w:rPr>
          <w:color w:val="000000" w:themeColor="text1"/>
          <w:sz w:val="24"/>
          <w:szCs w:val="24"/>
        </w:rPr>
        <w:t>22</w:t>
      </w:r>
      <w:r w:rsidRPr="00005ACB">
        <w:rPr>
          <w:color w:val="FF0000"/>
          <w:sz w:val="24"/>
          <w:szCs w:val="24"/>
        </w:rPr>
        <w:t xml:space="preserve"> </w:t>
      </w:r>
      <w:r w:rsidRPr="006A30C6">
        <w:rPr>
          <w:color w:val="000000" w:themeColor="text1"/>
          <w:sz w:val="24"/>
          <w:szCs w:val="24"/>
        </w:rPr>
        <w:t>«</w:t>
      </w:r>
      <w:r w:rsidR="00DC13D1" w:rsidRPr="006A30C6">
        <w:rPr>
          <w:color w:val="000000" w:themeColor="text1"/>
          <w:sz w:val="24"/>
          <w:szCs w:val="24"/>
        </w:rPr>
        <w:t>Об условиях приватизации муниципального имущества, находящегося в собственности муниципального образования «Фоминское сельское поселение» путем продажи на аукционе в электронной форме, открытом по составу участников и по фор</w:t>
      </w:r>
      <w:bookmarkStart w:id="0" w:name="_GoBack"/>
      <w:bookmarkEnd w:id="0"/>
      <w:r w:rsidR="00DC13D1" w:rsidRPr="006A30C6">
        <w:rPr>
          <w:color w:val="000000" w:themeColor="text1"/>
          <w:sz w:val="24"/>
          <w:szCs w:val="24"/>
        </w:rPr>
        <w:t>ме подачи предложений о цене имущества</w:t>
      </w:r>
      <w:r w:rsidRPr="006A30C6">
        <w:rPr>
          <w:color w:val="000000" w:themeColor="text1"/>
          <w:sz w:val="24"/>
          <w:szCs w:val="24"/>
        </w:rPr>
        <w:t>.</w:t>
      </w:r>
    </w:p>
    <w:p w:rsidR="002B4A54" w:rsidRPr="00DD397D" w:rsidRDefault="002B4A54" w:rsidP="00DD397D">
      <w:pPr>
        <w:jc w:val="both"/>
        <w:rPr>
          <w:sz w:val="24"/>
          <w:szCs w:val="24"/>
        </w:rPr>
      </w:pPr>
      <w:r>
        <w:rPr>
          <w:b/>
          <w:bCs/>
        </w:rPr>
        <w:t xml:space="preserve">               </w:t>
      </w:r>
      <w:r w:rsidRPr="00DD397D">
        <w:rPr>
          <w:b/>
          <w:bCs/>
          <w:sz w:val="24"/>
          <w:szCs w:val="24"/>
        </w:rPr>
        <w:t>Собственник имущества:</w:t>
      </w:r>
      <w:r w:rsidRPr="00DD397D">
        <w:rPr>
          <w:sz w:val="24"/>
          <w:szCs w:val="24"/>
        </w:rPr>
        <w:t xml:space="preserve"> муниципа</w:t>
      </w:r>
      <w:r w:rsidR="00DC13D1">
        <w:rPr>
          <w:sz w:val="24"/>
          <w:szCs w:val="24"/>
        </w:rPr>
        <w:t>льное образование «Фоминское</w:t>
      </w:r>
      <w:r w:rsidRPr="00DD397D">
        <w:rPr>
          <w:sz w:val="24"/>
          <w:szCs w:val="24"/>
        </w:rPr>
        <w:t xml:space="preserve"> сельское поселение».</w:t>
      </w:r>
    </w:p>
    <w:p w:rsidR="002B4A54" w:rsidRPr="00DD397D" w:rsidRDefault="002B4A54" w:rsidP="00DD397D">
      <w:pPr>
        <w:tabs>
          <w:tab w:val="left" w:pos="142"/>
        </w:tabs>
        <w:autoSpaceDE w:val="0"/>
        <w:jc w:val="both"/>
        <w:rPr>
          <w:sz w:val="24"/>
          <w:szCs w:val="24"/>
        </w:rPr>
      </w:pPr>
      <w:r w:rsidRPr="00DD397D">
        <w:rPr>
          <w:b/>
          <w:bCs/>
          <w:sz w:val="24"/>
          <w:szCs w:val="24"/>
        </w:rPr>
        <w:t xml:space="preserve">            Продавец </w:t>
      </w:r>
      <w:r w:rsidRPr="00DD397D">
        <w:rPr>
          <w:sz w:val="24"/>
          <w:szCs w:val="24"/>
        </w:rPr>
        <w:t xml:space="preserve">- Администрация </w:t>
      </w:r>
      <w:r w:rsidR="00DC13D1">
        <w:rPr>
          <w:sz w:val="24"/>
          <w:szCs w:val="24"/>
        </w:rPr>
        <w:t>Фоминского</w:t>
      </w:r>
      <w:r w:rsidRPr="00DD397D">
        <w:rPr>
          <w:sz w:val="24"/>
          <w:szCs w:val="24"/>
        </w:rPr>
        <w:t xml:space="preserve"> се</w:t>
      </w:r>
      <w:r w:rsidR="00DC13D1">
        <w:rPr>
          <w:sz w:val="24"/>
          <w:szCs w:val="24"/>
        </w:rPr>
        <w:t>льского поселения, адрес: 347441</w:t>
      </w:r>
      <w:r w:rsidRPr="00DD397D">
        <w:rPr>
          <w:sz w:val="24"/>
          <w:szCs w:val="24"/>
        </w:rPr>
        <w:t xml:space="preserve">, Ростовская область, Заветинский район, </w:t>
      </w:r>
      <w:r w:rsidR="00DC13D1">
        <w:rPr>
          <w:sz w:val="24"/>
          <w:szCs w:val="24"/>
        </w:rPr>
        <w:t>х</w:t>
      </w:r>
      <w:r w:rsidRPr="00DD397D">
        <w:rPr>
          <w:sz w:val="24"/>
          <w:szCs w:val="24"/>
        </w:rPr>
        <w:t xml:space="preserve">. </w:t>
      </w:r>
      <w:r w:rsidR="00DC13D1">
        <w:rPr>
          <w:sz w:val="24"/>
          <w:szCs w:val="24"/>
        </w:rPr>
        <w:t>Фомин</w:t>
      </w:r>
      <w:r w:rsidRPr="00DD397D">
        <w:rPr>
          <w:sz w:val="24"/>
          <w:szCs w:val="24"/>
        </w:rPr>
        <w:t xml:space="preserve">, ул. </w:t>
      </w:r>
      <w:r w:rsidR="00DC13D1">
        <w:rPr>
          <w:sz w:val="24"/>
          <w:szCs w:val="24"/>
        </w:rPr>
        <w:t>Центральная</w:t>
      </w:r>
      <w:r w:rsidRPr="00DD397D">
        <w:rPr>
          <w:sz w:val="24"/>
          <w:szCs w:val="24"/>
        </w:rPr>
        <w:t xml:space="preserve">, </w:t>
      </w:r>
      <w:proofErr w:type="spellStart"/>
      <w:r w:rsidR="00DC13D1">
        <w:rPr>
          <w:sz w:val="24"/>
          <w:szCs w:val="24"/>
        </w:rPr>
        <w:t>зд</w:t>
      </w:r>
      <w:proofErr w:type="spellEnd"/>
      <w:r w:rsidR="00DC13D1">
        <w:rPr>
          <w:sz w:val="24"/>
          <w:szCs w:val="24"/>
        </w:rPr>
        <w:t>. 3</w:t>
      </w:r>
      <w:r w:rsidRPr="00DD397D">
        <w:rPr>
          <w:sz w:val="24"/>
          <w:szCs w:val="24"/>
        </w:rPr>
        <w:t>, тел. 8 (86378) 2</w:t>
      </w:r>
      <w:r w:rsidR="00DC13D1">
        <w:rPr>
          <w:sz w:val="24"/>
          <w:szCs w:val="24"/>
        </w:rPr>
        <w:t>9</w:t>
      </w:r>
      <w:r w:rsidR="007A7B3E">
        <w:rPr>
          <w:sz w:val="24"/>
          <w:szCs w:val="24"/>
        </w:rPr>
        <w:t>491</w:t>
      </w:r>
      <w:r w:rsidRPr="00DD397D">
        <w:rPr>
          <w:sz w:val="24"/>
          <w:szCs w:val="24"/>
        </w:rPr>
        <w:t xml:space="preserve">, официальный сайт в Интернете: </w:t>
      </w:r>
      <w:r w:rsidR="00DC13D1" w:rsidRPr="00DC13D1">
        <w:rPr>
          <w:rFonts w:eastAsia="Calibri"/>
          <w:color w:val="0000FF"/>
          <w:sz w:val="24"/>
          <w:szCs w:val="24"/>
          <w:u w:val="single"/>
          <w:lang w:eastAsia="en-US"/>
        </w:rPr>
        <w:t>http://fominskoesp.ru/</w:t>
      </w:r>
    </w:p>
    <w:p w:rsidR="002B4A54" w:rsidRPr="00DD397D" w:rsidRDefault="002B4A54" w:rsidP="00DD397D">
      <w:pPr>
        <w:jc w:val="both"/>
        <w:rPr>
          <w:sz w:val="24"/>
          <w:szCs w:val="24"/>
        </w:rPr>
      </w:pPr>
      <w:r w:rsidRPr="00DD397D">
        <w:rPr>
          <w:b/>
          <w:bCs/>
          <w:sz w:val="24"/>
          <w:szCs w:val="24"/>
        </w:rPr>
        <w:t xml:space="preserve">            Организатором процедуры торгов выступает: </w:t>
      </w:r>
      <w:r w:rsidRPr="00DD397D">
        <w:rPr>
          <w:sz w:val="24"/>
          <w:szCs w:val="24"/>
        </w:rPr>
        <w:t xml:space="preserve">Общество с ограниченной ответственностью «РТС-тендер» (ООО «РТС-ТЕНДЕР»), далее - Оператор, адрес- </w:t>
      </w:r>
      <w:r w:rsidRPr="00DD397D">
        <w:rPr>
          <w:color w:val="202020"/>
          <w:sz w:val="24"/>
          <w:szCs w:val="24"/>
          <w:bdr w:val="none" w:sz="0" w:space="0" w:color="auto" w:frame="1"/>
        </w:rPr>
        <w:br/>
        <w:t>121151, г. Москва, наб. Тараса Шевченко, д. 23А, 25 этаж, помещение 1</w:t>
      </w:r>
      <w:r w:rsidRPr="00DD397D">
        <w:rPr>
          <w:sz w:val="24"/>
          <w:szCs w:val="24"/>
        </w:rPr>
        <w:t xml:space="preserve">, тел. +7 (499) 653-77-00; официальный сайт в Интернете: </w:t>
      </w:r>
      <w:hyperlink r:id="rId5" w:history="1">
        <w:r w:rsidRPr="00DD397D">
          <w:rPr>
            <w:rStyle w:val="af0"/>
            <w:sz w:val="24"/>
            <w:szCs w:val="24"/>
          </w:rPr>
          <w:t>http://www.rts-tender.ru</w:t>
        </w:r>
      </w:hyperlink>
      <w:r w:rsidRPr="00DD397D">
        <w:rPr>
          <w:sz w:val="24"/>
          <w:szCs w:val="24"/>
        </w:rPr>
        <w:t xml:space="preserve">. </w:t>
      </w:r>
    </w:p>
    <w:p w:rsidR="002B4A54" w:rsidRPr="00DD397D" w:rsidRDefault="002B4A54" w:rsidP="00DD397D">
      <w:pPr>
        <w:jc w:val="both"/>
        <w:rPr>
          <w:sz w:val="24"/>
          <w:szCs w:val="24"/>
          <w:lang w:eastAsia="en-US"/>
        </w:rPr>
      </w:pPr>
      <w:r w:rsidRPr="00DD397D">
        <w:rPr>
          <w:b/>
          <w:bCs/>
          <w:sz w:val="24"/>
          <w:szCs w:val="24"/>
          <w:lang w:eastAsia="en-US"/>
        </w:rPr>
        <w:t xml:space="preserve">            Форма аукциона (способ приватизации):</w:t>
      </w:r>
      <w:r w:rsidRPr="00DD397D">
        <w:rPr>
          <w:sz w:val="24"/>
          <w:szCs w:val="24"/>
          <w:lang w:eastAsia="en-US"/>
        </w:rPr>
        <w:t xml:space="preserve"> аукцион в электронной форме, открытый по составу участников и по форме подачи предложений о цене имущества.</w:t>
      </w:r>
    </w:p>
    <w:p w:rsidR="002B4A54" w:rsidRPr="00DD397D" w:rsidRDefault="002B4A54" w:rsidP="00DD397D">
      <w:pPr>
        <w:jc w:val="both"/>
        <w:rPr>
          <w:sz w:val="24"/>
          <w:szCs w:val="24"/>
        </w:rPr>
      </w:pPr>
      <w:r w:rsidRPr="00DD397D">
        <w:rPr>
          <w:sz w:val="24"/>
          <w:szCs w:val="24"/>
          <w:lang w:eastAsia="en-US"/>
        </w:rPr>
        <w:t xml:space="preserve">            В случае отказа от проведения торгов, решение об отказе в проведении торгов может быть принято в сроки, предусмотренные гражданским законодательством РФ, о чем участники торгов извещаются не позднее 5 дней со дня принятия данного решения, возвращения задатка осуществляется в 5-дневный срок.</w:t>
      </w:r>
      <w:r w:rsidRPr="00DD397D">
        <w:rPr>
          <w:b/>
          <w:bCs/>
          <w:sz w:val="24"/>
          <w:szCs w:val="24"/>
        </w:rPr>
        <w:t xml:space="preserve">            </w:t>
      </w:r>
    </w:p>
    <w:p w:rsidR="002B4A54" w:rsidRDefault="002B4A54" w:rsidP="00DD397D">
      <w:pPr>
        <w:rPr>
          <w:sz w:val="24"/>
          <w:szCs w:val="24"/>
          <w:u w:val="single"/>
        </w:rPr>
      </w:pPr>
      <w:r>
        <w:rPr>
          <w:b/>
          <w:bCs/>
          <w:sz w:val="24"/>
          <w:szCs w:val="24"/>
        </w:rPr>
        <w:t xml:space="preserve">             </w:t>
      </w:r>
      <w:r w:rsidRPr="00DD397D">
        <w:rPr>
          <w:b/>
          <w:bCs/>
          <w:sz w:val="24"/>
          <w:szCs w:val="24"/>
        </w:rPr>
        <w:t xml:space="preserve">Место подачи заявок: электронная площадка </w:t>
      </w:r>
      <w:hyperlink r:id="rId6" w:history="1">
        <w:r w:rsidRPr="00DD397D">
          <w:rPr>
            <w:rStyle w:val="af0"/>
            <w:sz w:val="24"/>
            <w:szCs w:val="24"/>
          </w:rPr>
          <w:t>http://www.rts-tender.ru</w:t>
        </w:r>
      </w:hyperlink>
      <w:r w:rsidRPr="00DD397D">
        <w:rPr>
          <w:sz w:val="24"/>
          <w:szCs w:val="24"/>
        </w:rPr>
        <w:t>.</w:t>
      </w:r>
      <w:r>
        <w:rPr>
          <w:sz w:val="24"/>
          <w:szCs w:val="24"/>
          <w:u w:val="single"/>
        </w:rPr>
        <w:t xml:space="preserve"> </w:t>
      </w:r>
    </w:p>
    <w:p w:rsidR="002B4A54" w:rsidRPr="00A42A67" w:rsidRDefault="002B4A54" w:rsidP="00286FF1">
      <w:pPr>
        <w:jc w:val="center"/>
        <w:rPr>
          <w:sz w:val="24"/>
          <w:szCs w:val="24"/>
          <w:u w:val="single"/>
        </w:rPr>
      </w:pPr>
      <w:r w:rsidRPr="00A42A67">
        <w:rPr>
          <w:sz w:val="24"/>
          <w:szCs w:val="24"/>
          <w:u w:val="single"/>
        </w:rPr>
        <w:t>Наименование имущества и иные позволяющие его индивидуализировать сведения (характеристика имущества); начальная цена продажи имущества; размер задатка, шаг аукциона</w:t>
      </w:r>
      <w:r>
        <w:rPr>
          <w:sz w:val="24"/>
          <w:szCs w:val="24"/>
          <w:u w:val="single"/>
        </w:rPr>
        <w:t xml:space="preserve"> по каждому Лоту</w:t>
      </w:r>
      <w:r w:rsidRPr="00A42A67">
        <w:rPr>
          <w:sz w:val="24"/>
          <w:szCs w:val="24"/>
          <w:u w:val="single"/>
        </w:rPr>
        <w:t>:</w:t>
      </w:r>
    </w:p>
    <w:tbl>
      <w:tblPr>
        <w:tblW w:w="9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3544"/>
        <w:gridCol w:w="1417"/>
        <w:gridCol w:w="1276"/>
        <w:gridCol w:w="1355"/>
        <w:gridCol w:w="1338"/>
      </w:tblGrid>
      <w:tr w:rsidR="002B4A54" w:rsidRPr="00A42A67" w:rsidTr="004741B9">
        <w:tc>
          <w:tcPr>
            <w:tcW w:w="731" w:type="dxa"/>
          </w:tcPr>
          <w:p w:rsidR="002B4A54" w:rsidRPr="00A42A67" w:rsidRDefault="002B4A54" w:rsidP="002D5A2D">
            <w:pPr>
              <w:tabs>
                <w:tab w:val="left" w:pos="960"/>
              </w:tabs>
              <w:jc w:val="center"/>
              <w:rPr>
                <w:sz w:val="24"/>
                <w:szCs w:val="24"/>
              </w:rPr>
            </w:pPr>
            <w:r w:rsidRPr="00A42A67">
              <w:rPr>
                <w:sz w:val="24"/>
                <w:szCs w:val="24"/>
              </w:rPr>
              <w:t>№ Лота п/п</w:t>
            </w:r>
          </w:p>
        </w:tc>
        <w:tc>
          <w:tcPr>
            <w:tcW w:w="3544" w:type="dxa"/>
          </w:tcPr>
          <w:p w:rsidR="002B4A54" w:rsidRPr="00A42A67" w:rsidRDefault="002B4A54" w:rsidP="002D5A2D">
            <w:pPr>
              <w:pStyle w:val="a7"/>
              <w:ind w:right="57"/>
              <w:jc w:val="center"/>
              <w:rPr>
                <w:sz w:val="24"/>
                <w:szCs w:val="24"/>
              </w:rPr>
            </w:pPr>
            <w:r w:rsidRPr="00A42A67">
              <w:rPr>
                <w:sz w:val="24"/>
                <w:szCs w:val="24"/>
              </w:rPr>
              <w:t>Наименование имущества и иные позволяющие его индивидуализировать сведения (характеристика имущества) являющееся предметом аукциона, реализуемое в ходе проведения одной процедуры продажи (электронного аукциона)</w:t>
            </w:r>
          </w:p>
        </w:tc>
        <w:tc>
          <w:tcPr>
            <w:tcW w:w="1417" w:type="dxa"/>
          </w:tcPr>
          <w:p w:rsidR="002B4A54" w:rsidRPr="00A42A67" w:rsidRDefault="002B4A54" w:rsidP="002D5A2D">
            <w:pPr>
              <w:tabs>
                <w:tab w:val="left" w:pos="960"/>
              </w:tabs>
              <w:jc w:val="center"/>
              <w:rPr>
                <w:sz w:val="24"/>
                <w:szCs w:val="24"/>
              </w:rPr>
            </w:pPr>
            <w:r w:rsidRPr="00A42A67">
              <w:rPr>
                <w:sz w:val="24"/>
                <w:szCs w:val="24"/>
              </w:rPr>
              <w:t>Начальная цена продажи (руб.)</w:t>
            </w:r>
          </w:p>
        </w:tc>
        <w:tc>
          <w:tcPr>
            <w:tcW w:w="1276" w:type="dxa"/>
          </w:tcPr>
          <w:p w:rsidR="002B4A54" w:rsidRPr="00A42A67" w:rsidRDefault="002B4A54" w:rsidP="002D5A2D">
            <w:pPr>
              <w:tabs>
                <w:tab w:val="left" w:pos="960"/>
              </w:tabs>
              <w:ind w:right="-78"/>
              <w:jc w:val="center"/>
              <w:rPr>
                <w:sz w:val="24"/>
                <w:szCs w:val="24"/>
              </w:rPr>
            </w:pPr>
            <w:r w:rsidRPr="00A42A67">
              <w:rPr>
                <w:sz w:val="24"/>
                <w:szCs w:val="24"/>
              </w:rPr>
              <w:t>Размер</w:t>
            </w:r>
          </w:p>
          <w:p w:rsidR="002B4A54" w:rsidRPr="00A42A67" w:rsidRDefault="002B4A54" w:rsidP="002D5A2D">
            <w:pPr>
              <w:tabs>
                <w:tab w:val="left" w:pos="960"/>
              </w:tabs>
              <w:ind w:right="-78"/>
              <w:jc w:val="center"/>
              <w:rPr>
                <w:sz w:val="24"/>
                <w:szCs w:val="24"/>
              </w:rPr>
            </w:pPr>
            <w:r w:rsidRPr="00A42A67">
              <w:rPr>
                <w:sz w:val="24"/>
                <w:szCs w:val="24"/>
              </w:rPr>
              <w:t xml:space="preserve"> задатка</w:t>
            </w:r>
          </w:p>
          <w:p w:rsidR="002B4A54" w:rsidRPr="00A42A67" w:rsidRDefault="002B4A54" w:rsidP="002D5A2D">
            <w:pPr>
              <w:tabs>
                <w:tab w:val="left" w:pos="960"/>
              </w:tabs>
              <w:ind w:right="-78"/>
              <w:jc w:val="center"/>
              <w:rPr>
                <w:sz w:val="24"/>
                <w:szCs w:val="24"/>
              </w:rPr>
            </w:pPr>
            <w:r w:rsidRPr="00A42A67">
              <w:rPr>
                <w:sz w:val="24"/>
                <w:szCs w:val="24"/>
              </w:rPr>
              <w:t xml:space="preserve"> </w:t>
            </w:r>
            <w:r w:rsidR="00DC13D1">
              <w:rPr>
                <w:sz w:val="24"/>
                <w:szCs w:val="24"/>
              </w:rPr>
              <w:t>10</w:t>
            </w:r>
            <w:r w:rsidRPr="00A42A67">
              <w:rPr>
                <w:sz w:val="24"/>
                <w:szCs w:val="24"/>
              </w:rPr>
              <w:t xml:space="preserve">% от </w:t>
            </w:r>
          </w:p>
          <w:p w:rsidR="002B4A54" w:rsidRPr="00A42A67" w:rsidRDefault="002B4A54" w:rsidP="002D5A2D">
            <w:pPr>
              <w:tabs>
                <w:tab w:val="left" w:pos="960"/>
              </w:tabs>
              <w:ind w:right="-78"/>
              <w:jc w:val="center"/>
              <w:rPr>
                <w:sz w:val="24"/>
                <w:szCs w:val="24"/>
              </w:rPr>
            </w:pPr>
            <w:r w:rsidRPr="00A42A67">
              <w:rPr>
                <w:sz w:val="24"/>
                <w:szCs w:val="24"/>
              </w:rPr>
              <w:t>начальной цены</w:t>
            </w:r>
          </w:p>
        </w:tc>
        <w:tc>
          <w:tcPr>
            <w:tcW w:w="1355" w:type="dxa"/>
          </w:tcPr>
          <w:p w:rsidR="002B4A54" w:rsidRPr="00A42A67" w:rsidRDefault="002B4A54" w:rsidP="002D5A2D">
            <w:pPr>
              <w:tabs>
                <w:tab w:val="left" w:pos="960"/>
              </w:tabs>
              <w:jc w:val="center"/>
              <w:rPr>
                <w:sz w:val="24"/>
                <w:szCs w:val="24"/>
              </w:rPr>
            </w:pPr>
            <w:r w:rsidRPr="00A42A67">
              <w:rPr>
                <w:sz w:val="24"/>
                <w:szCs w:val="24"/>
              </w:rPr>
              <w:t>Шаг аукциона 5% от начальной цены</w:t>
            </w:r>
          </w:p>
        </w:tc>
        <w:tc>
          <w:tcPr>
            <w:tcW w:w="1338" w:type="dxa"/>
          </w:tcPr>
          <w:p w:rsidR="002B4A54" w:rsidRPr="00A42A67" w:rsidRDefault="002B4A54" w:rsidP="002D5A2D">
            <w:pPr>
              <w:tabs>
                <w:tab w:val="left" w:pos="960"/>
              </w:tabs>
              <w:jc w:val="center"/>
              <w:rPr>
                <w:sz w:val="24"/>
                <w:szCs w:val="24"/>
              </w:rPr>
            </w:pPr>
            <w:r w:rsidRPr="00A42A67">
              <w:rPr>
                <w:sz w:val="24"/>
                <w:szCs w:val="24"/>
              </w:rPr>
              <w:t>Дополнительная информация</w:t>
            </w:r>
          </w:p>
        </w:tc>
      </w:tr>
      <w:tr w:rsidR="002B4A54" w:rsidRPr="00A42A67" w:rsidTr="004741B9">
        <w:tc>
          <w:tcPr>
            <w:tcW w:w="731" w:type="dxa"/>
          </w:tcPr>
          <w:p w:rsidR="002B4A54" w:rsidRPr="00A42A67" w:rsidRDefault="002B4A54" w:rsidP="002D5A2D">
            <w:pPr>
              <w:tabs>
                <w:tab w:val="left" w:pos="960"/>
              </w:tabs>
              <w:jc w:val="center"/>
              <w:rPr>
                <w:sz w:val="24"/>
                <w:szCs w:val="24"/>
              </w:rPr>
            </w:pPr>
            <w:r w:rsidRPr="00A42A67">
              <w:rPr>
                <w:sz w:val="24"/>
                <w:szCs w:val="24"/>
              </w:rPr>
              <w:t>1</w:t>
            </w:r>
          </w:p>
        </w:tc>
        <w:tc>
          <w:tcPr>
            <w:tcW w:w="3544" w:type="dxa"/>
          </w:tcPr>
          <w:p w:rsidR="002B4A54" w:rsidRPr="00A42A67" w:rsidRDefault="002B4A54" w:rsidP="002D5A2D">
            <w:pPr>
              <w:tabs>
                <w:tab w:val="left" w:pos="960"/>
              </w:tabs>
              <w:jc w:val="center"/>
              <w:rPr>
                <w:sz w:val="24"/>
                <w:szCs w:val="24"/>
              </w:rPr>
            </w:pPr>
            <w:r w:rsidRPr="00A42A67">
              <w:rPr>
                <w:sz w:val="24"/>
                <w:szCs w:val="24"/>
              </w:rPr>
              <w:t>2</w:t>
            </w:r>
          </w:p>
        </w:tc>
        <w:tc>
          <w:tcPr>
            <w:tcW w:w="1417" w:type="dxa"/>
          </w:tcPr>
          <w:p w:rsidR="002B4A54" w:rsidRPr="00A42A67" w:rsidRDefault="002B4A54" w:rsidP="002D5A2D">
            <w:pPr>
              <w:tabs>
                <w:tab w:val="left" w:pos="960"/>
              </w:tabs>
              <w:jc w:val="center"/>
              <w:rPr>
                <w:sz w:val="24"/>
                <w:szCs w:val="24"/>
              </w:rPr>
            </w:pPr>
            <w:r w:rsidRPr="00A42A67">
              <w:rPr>
                <w:sz w:val="24"/>
                <w:szCs w:val="24"/>
              </w:rPr>
              <w:t>3</w:t>
            </w:r>
          </w:p>
        </w:tc>
        <w:tc>
          <w:tcPr>
            <w:tcW w:w="1276" w:type="dxa"/>
          </w:tcPr>
          <w:p w:rsidR="002B4A54" w:rsidRPr="00A42A67" w:rsidRDefault="002B4A54" w:rsidP="002D5A2D">
            <w:pPr>
              <w:tabs>
                <w:tab w:val="left" w:pos="960"/>
              </w:tabs>
              <w:jc w:val="center"/>
              <w:rPr>
                <w:sz w:val="24"/>
                <w:szCs w:val="24"/>
              </w:rPr>
            </w:pPr>
            <w:r w:rsidRPr="00A42A67">
              <w:rPr>
                <w:sz w:val="24"/>
                <w:szCs w:val="24"/>
              </w:rPr>
              <w:t>4</w:t>
            </w:r>
          </w:p>
        </w:tc>
        <w:tc>
          <w:tcPr>
            <w:tcW w:w="1355" w:type="dxa"/>
          </w:tcPr>
          <w:p w:rsidR="002B4A54" w:rsidRPr="00A42A67" w:rsidRDefault="002B4A54" w:rsidP="002D5A2D">
            <w:pPr>
              <w:tabs>
                <w:tab w:val="left" w:pos="960"/>
              </w:tabs>
              <w:jc w:val="center"/>
              <w:rPr>
                <w:sz w:val="24"/>
                <w:szCs w:val="24"/>
              </w:rPr>
            </w:pPr>
            <w:r w:rsidRPr="00A42A67">
              <w:rPr>
                <w:sz w:val="24"/>
                <w:szCs w:val="24"/>
              </w:rPr>
              <w:t>5</w:t>
            </w:r>
          </w:p>
        </w:tc>
        <w:tc>
          <w:tcPr>
            <w:tcW w:w="1338" w:type="dxa"/>
          </w:tcPr>
          <w:p w:rsidR="002B4A54" w:rsidRPr="00A42A67" w:rsidRDefault="002B4A54" w:rsidP="002D5A2D">
            <w:pPr>
              <w:tabs>
                <w:tab w:val="left" w:pos="960"/>
              </w:tabs>
              <w:jc w:val="center"/>
              <w:rPr>
                <w:sz w:val="24"/>
                <w:szCs w:val="24"/>
              </w:rPr>
            </w:pPr>
            <w:r w:rsidRPr="00A42A67">
              <w:rPr>
                <w:sz w:val="24"/>
                <w:szCs w:val="24"/>
              </w:rPr>
              <w:t>7</w:t>
            </w:r>
          </w:p>
        </w:tc>
      </w:tr>
      <w:tr w:rsidR="002B4A54" w:rsidRPr="00A42A67" w:rsidTr="004741B9">
        <w:tc>
          <w:tcPr>
            <w:tcW w:w="731" w:type="dxa"/>
          </w:tcPr>
          <w:p w:rsidR="002B4A54" w:rsidRPr="00A42A67" w:rsidRDefault="002B4A54" w:rsidP="002D5A2D">
            <w:pPr>
              <w:tabs>
                <w:tab w:val="left" w:pos="960"/>
              </w:tabs>
              <w:jc w:val="center"/>
              <w:rPr>
                <w:sz w:val="24"/>
                <w:szCs w:val="24"/>
              </w:rPr>
            </w:pPr>
            <w:r w:rsidRPr="00A42A67">
              <w:rPr>
                <w:sz w:val="24"/>
                <w:szCs w:val="24"/>
              </w:rPr>
              <w:t>Лот 1.</w:t>
            </w:r>
          </w:p>
        </w:tc>
        <w:tc>
          <w:tcPr>
            <w:tcW w:w="3544" w:type="dxa"/>
          </w:tcPr>
          <w:p w:rsidR="002B4A54" w:rsidRPr="006A30C6" w:rsidRDefault="00DC13D1" w:rsidP="00CC4057">
            <w:pPr>
              <w:tabs>
                <w:tab w:val="left" w:pos="960"/>
              </w:tabs>
              <w:jc w:val="both"/>
              <w:rPr>
                <w:color w:val="000000" w:themeColor="text1"/>
                <w:sz w:val="24"/>
                <w:szCs w:val="24"/>
              </w:rPr>
            </w:pPr>
            <w:r w:rsidRPr="006A30C6">
              <w:rPr>
                <w:color w:val="000000" w:themeColor="text1"/>
                <w:sz w:val="24"/>
                <w:szCs w:val="24"/>
              </w:rPr>
              <w:t xml:space="preserve">Недвижимое имущество, </w:t>
            </w:r>
            <w:r w:rsidR="00FA6498" w:rsidRPr="006A30C6">
              <w:rPr>
                <w:color w:val="000000" w:themeColor="text1"/>
                <w:sz w:val="24"/>
                <w:szCs w:val="24"/>
              </w:rPr>
              <w:t xml:space="preserve">Земельный участок из земель населенных пунктов муниципальной собственности, кадастровый номер: 61:11:0600009:1026 площадь </w:t>
            </w:r>
            <w:r w:rsidR="00FA6498" w:rsidRPr="006A30C6">
              <w:rPr>
                <w:color w:val="000000" w:themeColor="text1"/>
                <w:sz w:val="24"/>
                <w:szCs w:val="24"/>
              </w:rPr>
              <w:lastRenderedPageBreak/>
              <w:t xml:space="preserve">1080 </w:t>
            </w:r>
            <w:proofErr w:type="spellStart"/>
            <w:r w:rsidR="00FA6498" w:rsidRPr="006A30C6">
              <w:rPr>
                <w:color w:val="000000" w:themeColor="text1"/>
                <w:sz w:val="24"/>
                <w:szCs w:val="24"/>
              </w:rPr>
              <w:t>кв.м</w:t>
            </w:r>
            <w:proofErr w:type="spellEnd"/>
            <w:r w:rsidR="00FA6498" w:rsidRPr="006A30C6">
              <w:rPr>
                <w:color w:val="000000" w:themeColor="text1"/>
                <w:sz w:val="24"/>
                <w:szCs w:val="24"/>
              </w:rPr>
              <w:t>., адрес: Российская Федерация, Ростовская область, р-н Заветинский, х. Фомин, ул. Быкадорова, с находящимся на нем зданием наименование: ПТО- Фермы №4, этажность:1; кадастровый номер 61:11:0600009:793 площадью 466,3 кв. м.</w:t>
            </w:r>
          </w:p>
        </w:tc>
        <w:tc>
          <w:tcPr>
            <w:tcW w:w="1417" w:type="dxa"/>
          </w:tcPr>
          <w:p w:rsidR="002B4A54" w:rsidRPr="00F95EC9" w:rsidRDefault="00F95EC9" w:rsidP="002D5A2D">
            <w:pPr>
              <w:tabs>
                <w:tab w:val="left" w:pos="960"/>
              </w:tabs>
              <w:jc w:val="center"/>
              <w:rPr>
                <w:color w:val="000000" w:themeColor="text1"/>
                <w:sz w:val="24"/>
                <w:szCs w:val="24"/>
              </w:rPr>
            </w:pPr>
            <w:r w:rsidRPr="00F95EC9">
              <w:rPr>
                <w:color w:val="000000" w:themeColor="text1"/>
                <w:sz w:val="24"/>
                <w:szCs w:val="24"/>
              </w:rPr>
              <w:lastRenderedPageBreak/>
              <w:t>902 300</w:t>
            </w:r>
            <w:r w:rsidR="00FA6498" w:rsidRPr="00F95EC9">
              <w:rPr>
                <w:color w:val="000000" w:themeColor="text1"/>
                <w:sz w:val="24"/>
                <w:szCs w:val="24"/>
              </w:rPr>
              <w:t>,00</w:t>
            </w:r>
          </w:p>
        </w:tc>
        <w:tc>
          <w:tcPr>
            <w:tcW w:w="1276" w:type="dxa"/>
          </w:tcPr>
          <w:p w:rsidR="002B4A54" w:rsidRPr="00F95EC9" w:rsidRDefault="00F95EC9" w:rsidP="002D5A2D">
            <w:pPr>
              <w:tabs>
                <w:tab w:val="left" w:pos="960"/>
              </w:tabs>
              <w:jc w:val="center"/>
              <w:rPr>
                <w:color w:val="000000" w:themeColor="text1"/>
                <w:sz w:val="24"/>
                <w:szCs w:val="24"/>
              </w:rPr>
            </w:pPr>
            <w:r w:rsidRPr="00F95EC9">
              <w:rPr>
                <w:color w:val="000000" w:themeColor="text1"/>
                <w:sz w:val="24"/>
                <w:szCs w:val="24"/>
              </w:rPr>
              <w:t>90 230</w:t>
            </w:r>
            <w:r w:rsidR="00FA6498" w:rsidRPr="00F95EC9">
              <w:rPr>
                <w:color w:val="000000" w:themeColor="text1"/>
                <w:sz w:val="24"/>
                <w:szCs w:val="24"/>
              </w:rPr>
              <w:t>,00</w:t>
            </w:r>
          </w:p>
        </w:tc>
        <w:tc>
          <w:tcPr>
            <w:tcW w:w="1355" w:type="dxa"/>
          </w:tcPr>
          <w:p w:rsidR="002B4A54" w:rsidRPr="00F95EC9" w:rsidRDefault="00F95EC9" w:rsidP="002D5A2D">
            <w:pPr>
              <w:tabs>
                <w:tab w:val="left" w:pos="960"/>
              </w:tabs>
              <w:jc w:val="center"/>
              <w:rPr>
                <w:color w:val="000000" w:themeColor="text1"/>
                <w:sz w:val="24"/>
                <w:szCs w:val="24"/>
              </w:rPr>
            </w:pPr>
            <w:r w:rsidRPr="00F95EC9">
              <w:rPr>
                <w:color w:val="000000" w:themeColor="text1"/>
                <w:sz w:val="24"/>
                <w:szCs w:val="24"/>
              </w:rPr>
              <w:t>45 115</w:t>
            </w:r>
            <w:r w:rsidR="00FA6498" w:rsidRPr="00F95EC9">
              <w:rPr>
                <w:color w:val="000000" w:themeColor="text1"/>
                <w:sz w:val="24"/>
                <w:szCs w:val="24"/>
              </w:rPr>
              <w:t>,00</w:t>
            </w:r>
          </w:p>
        </w:tc>
        <w:tc>
          <w:tcPr>
            <w:tcW w:w="1338" w:type="dxa"/>
          </w:tcPr>
          <w:p w:rsidR="00FA6498" w:rsidRPr="006A30C6" w:rsidRDefault="00FA6498" w:rsidP="00FA6498">
            <w:pPr>
              <w:jc w:val="center"/>
              <w:rPr>
                <w:color w:val="000000" w:themeColor="text1"/>
                <w:sz w:val="24"/>
                <w:szCs w:val="24"/>
              </w:rPr>
            </w:pPr>
            <w:r w:rsidRPr="006A30C6">
              <w:rPr>
                <w:color w:val="000000" w:themeColor="text1"/>
                <w:sz w:val="24"/>
                <w:szCs w:val="24"/>
              </w:rPr>
              <w:t xml:space="preserve">Отчет № </w:t>
            </w:r>
            <w:r w:rsidR="00F95EC9">
              <w:rPr>
                <w:color w:val="000000" w:themeColor="text1"/>
                <w:sz w:val="24"/>
                <w:szCs w:val="24"/>
              </w:rPr>
              <w:t>88-7/24</w:t>
            </w:r>
            <w:r w:rsidRPr="006A30C6">
              <w:rPr>
                <w:color w:val="000000" w:themeColor="text1"/>
                <w:sz w:val="24"/>
                <w:szCs w:val="24"/>
              </w:rPr>
              <w:t xml:space="preserve"> об оценке рыночной стоимости от </w:t>
            </w:r>
            <w:r w:rsidR="00F95EC9">
              <w:rPr>
                <w:color w:val="000000" w:themeColor="text1"/>
                <w:sz w:val="24"/>
                <w:szCs w:val="24"/>
              </w:rPr>
              <w:lastRenderedPageBreak/>
              <w:t>04.07.2024</w:t>
            </w:r>
            <w:r w:rsidRPr="006A30C6">
              <w:rPr>
                <w:color w:val="000000" w:themeColor="text1"/>
                <w:sz w:val="24"/>
                <w:szCs w:val="24"/>
              </w:rPr>
              <w:t xml:space="preserve"> г </w:t>
            </w:r>
          </w:p>
          <w:p w:rsidR="00FA6498" w:rsidRPr="006A30C6" w:rsidRDefault="00FA6498" w:rsidP="00FA6498">
            <w:pPr>
              <w:jc w:val="center"/>
              <w:rPr>
                <w:color w:val="000000" w:themeColor="text1"/>
                <w:sz w:val="24"/>
                <w:szCs w:val="24"/>
              </w:rPr>
            </w:pPr>
            <w:r w:rsidRPr="006A30C6">
              <w:rPr>
                <w:color w:val="000000" w:themeColor="text1"/>
                <w:sz w:val="24"/>
                <w:szCs w:val="24"/>
              </w:rPr>
              <w:t xml:space="preserve">Отчет № </w:t>
            </w:r>
            <w:r w:rsidR="00F95EC9">
              <w:rPr>
                <w:color w:val="000000" w:themeColor="text1"/>
                <w:sz w:val="24"/>
                <w:szCs w:val="24"/>
              </w:rPr>
              <w:t>86-7/24</w:t>
            </w:r>
            <w:r w:rsidRPr="006A30C6">
              <w:rPr>
                <w:color w:val="000000" w:themeColor="text1"/>
                <w:sz w:val="24"/>
                <w:szCs w:val="24"/>
              </w:rPr>
              <w:t xml:space="preserve"> об оценке рыночной стоимости от </w:t>
            </w:r>
            <w:r w:rsidR="00F95EC9">
              <w:rPr>
                <w:color w:val="000000" w:themeColor="text1"/>
                <w:sz w:val="24"/>
                <w:szCs w:val="24"/>
              </w:rPr>
              <w:t>04.07.2024</w:t>
            </w:r>
            <w:r w:rsidRPr="006A30C6">
              <w:rPr>
                <w:color w:val="000000" w:themeColor="text1"/>
                <w:sz w:val="24"/>
                <w:szCs w:val="24"/>
              </w:rPr>
              <w:t xml:space="preserve"> г</w:t>
            </w:r>
          </w:p>
          <w:p w:rsidR="002B4A54" w:rsidRPr="006A30C6" w:rsidRDefault="002B4A54" w:rsidP="002D5A2D">
            <w:pPr>
              <w:tabs>
                <w:tab w:val="left" w:pos="960"/>
              </w:tabs>
              <w:jc w:val="center"/>
              <w:rPr>
                <w:color w:val="000000" w:themeColor="text1"/>
                <w:sz w:val="24"/>
                <w:szCs w:val="24"/>
              </w:rPr>
            </w:pPr>
          </w:p>
        </w:tc>
      </w:tr>
    </w:tbl>
    <w:p w:rsidR="002B4A54" w:rsidRDefault="002B4A54" w:rsidP="00A42A67">
      <w:pPr>
        <w:ind w:firstLine="709"/>
        <w:jc w:val="both"/>
        <w:rPr>
          <w:sz w:val="24"/>
          <w:szCs w:val="24"/>
        </w:rPr>
      </w:pPr>
      <w:r w:rsidRPr="00B41038">
        <w:rPr>
          <w:sz w:val="24"/>
          <w:szCs w:val="24"/>
        </w:rPr>
        <w:lastRenderedPageBreak/>
        <w:t>«Шаг аукциона» устанавливается в фиксированной сумме и не изменяется в течение всего аукциона.</w:t>
      </w:r>
      <w:r>
        <w:rPr>
          <w:sz w:val="24"/>
          <w:szCs w:val="24"/>
        </w:rPr>
        <w:t xml:space="preserve"> Ранее </w:t>
      </w:r>
      <w:r w:rsidRPr="00984E6E">
        <w:rPr>
          <w:sz w:val="24"/>
          <w:szCs w:val="24"/>
        </w:rPr>
        <w:t>торг</w:t>
      </w:r>
      <w:r>
        <w:rPr>
          <w:sz w:val="24"/>
          <w:szCs w:val="24"/>
        </w:rPr>
        <w:t>и</w:t>
      </w:r>
      <w:r w:rsidRPr="00984E6E">
        <w:rPr>
          <w:sz w:val="24"/>
          <w:szCs w:val="24"/>
        </w:rPr>
        <w:t xml:space="preserve"> по продаже имущества, </w:t>
      </w:r>
      <w:r w:rsidR="00285E0F">
        <w:rPr>
          <w:sz w:val="24"/>
          <w:szCs w:val="24"/>
        </w:rPr>
        <w:t xml:space="preserve">указанного в Лоте </w:t>
      </w:r>
      <w:r w:rsidR="00925107">
        <w:rPr>
          <w:sz w:val="24"/>
          <w:szCs w:val="24"/>
        </w:rPr>
        <w:t>№ 1</w:t>
      </w:r>
      <w:r w:rsidR="00285E0F">
        <w:rPr>
          <w:sz w:val="24"/>
          <w:szCs w:val="24"/>
        </w:rPr>
        <w:t xml:space="preserve"> </w:t>
      </w:r>
      <w:r>
        <w:rPr>
          <w:sz w:val="24"/>
          <w:szCs w:val="24"/>
        </w:rPr>
        <w:t>проводились.</w:t>
      </w:r>
    </w:p>
    <w:p w:rsidR="002B4A54" w:rsidRPr="000B6842" w:rsidRDefault="002B4A54" w:rsidP="00286FF1">
      <w:pPr>
        <w:jc w:val="center"/>
        <w:rPr>
          <w:sz w:val="24"/>
          <w:szCs w:val="24"/>
          <w:u w:val="single"/>
        </w:rPr>
      </w:pPr>
      <w:r w:rsidRPr="000B6842">
        <w:rPr>
          <w:sz w:val="24"/>
          <w:szCs w:val="24"/>
          <w:u w:val="single"/>
        </w:rPr>
        <w:t>Срок и порядок внесения задатка, необходимые реквизиты счет</w:t>
      </w:r>
      <w:r>
        <w:rPr>
          <w:sz w:val="24"/>
          <w:szCs w:val="24"/>
          <w:u w:val="single"/>
        </w:rPr>
        <w:t>а</w:t>
      </w:r>
      <w:r w:rsidRPr="000B6842">
        <w:rPr>
          <w:sz w:val="24"/>
          <w:szCs w:val="24"/>
          <w:u w:val="single"/>
        </w:rPr>
        <w:t>:</w:t>
      </w:r>
    </w:p>
    <w:p w:rsidR="002B4A54" w:rsidRPr="002C7916" w:rsidRDefault="002B4A54" w:rsidP="00D80E54">
      <w:pPr>
        <w:tabs>
          <w:tab w:val="left" w:pos="284"/>
        </w:tabs>
        <w:ind w:firstLine="709"/>
        <w:jc w:val="both"/>
        <w:rPr>
          <w:color w:val="000000"/>
          <w:sz w:val="24"/>
          <w:szCs w:val="24"/>
        </w:rPr>
      </w:pPr>
      <w:r w:rsidRPr="000B6842">
        <w:rPr>
          <w:sz w:val="24"/>
          <w:szCs w:val="24"/>
        </w:rPr>
        <w:t xml:space="preserve">Сроки внесения задатка </w:t>
      </w:r>
      <w:r>
        <w:rPr>
          <w:sz w:val="24"/>
          <w:szCs w:val="24"/>
        </w:rPr>
        <w:t xml:space="preserve">соответствуют срокам принятия заявок на участие в аукционе. </w:t>
      </w:r>
      <w:r w:rsidRPr="002C7916">
        <w:rPr>
          <w:color w:val="000000"/>
          <w:sz w:val="24"/>
          <w:szCs w:val="24"/>
        </w:rPr>
        <w:t xml:space="preserve">Задаток вносится единым платежом в валюте Российской Федерации на счет </w:t>
      </w:r>
      <w:r>
        <w:rPr>
          <w:color w:val="000000"/>
          <w:sz w:val="24"/>
          <w:szCs w:val="24"/>
        </w:rPr>
        <w:t>Оператора</w:t>
      </w:r>
      <w:r w:rsidRPr="002C7916">
        <w:rPr>
          <w:color w:val="000000"/>
          <w:sz w:val="24"/>
          <w:szCs w:val="24"/>
        </w:rPr>
        <w:t xml:space="preserve"> по следующим реквизитам: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360"/>
      </w:tblGrid>
      <w:tr w:rsidR="002B4A54" w:rsidRPr="002C7916">
        <w:tc>
          <w:tcPr>
            <w:tcW w:w="2677" w:type="dxa"/>
          </w:tcPr>
          <w:p w:rsidR="002B4A54" w:rsidRPr="000543B4" w:rsidRDefault="002B4A54" w:rsidP="000543B4">
            <w:pPr>
              <w:tabs>
                <w:tab w:val="left" w:pos="284"/>
              </w:tabs>
              <w:jc w:val="both"/>
              <w:rPr>
                <w:color w:val="000000"/>
                <w:sz w:val="24"/>
                <w:szCs w:val="24"/>
              </w:rPr>
            </w:pPr>
            <w:r w:rsidRPr="000543B4">
              <w:rPr>
                <w:color w:val="000000"/>
                <w:sz w:val="24"/>
                <w:szCs w:val="24"/>
              </w:rPr>
              <w:t>Получатель</w:t>
            </w:r>
          </w:p>
        </w:tc>
        <w:tc>
          <w:tcPr>
            <w:tcW w:w="6360" w:type="dxa"/>
          </w:tcPr>
          <w:p w:rsidR="002B4A54" w:rsidRPr="000543B4" w:rsidRDefault="002B4A54" w:rsidP="000543B4">
            <w:pPr>
              <w:tabs>
                <w:tab w:val="left" w:pos="284"/>
              </w:tabs>
              <w:jc w:val="both"/>
              <w:rPr>
                <w:color w:val="000000"/>
                <w:sz w:val="24"/>
                <w:szCs w:val="24"/>
              </w:rPr>
            </w:pPr>
            <w:r w:rsidRPr="000543B4">
              <w:rPr>
                <w:color w:val="000000"/>
                <w:sz w:val="24"/>
                <w:szCs w:val="24"/>
              </w:rPr>
              <w:t>ООО «РТС-тендер»</w:t>
            </w:r>
          </w:p>
        </w:tc>
      </w:tr>
      <w:tr w:rsidR="002B4A54" w:rsidRPr="002C7916">
        <w:tc>
          <w:tcPr>
            <w:tcW w:w="2677" w:type="dxa"/>
          </w:tcPr>
          <w:p w:rsidR="002B4A54" w:rsidRPr="000543B4" w:rsidRDefault="002B4A54" w:rsidP="000543B4">
            <w:pPr>
              <w:tabs>
                <w:tab w:val="left" w:pos="284"/>
              </w:tabs>
              <w:jc w:val="both"/>
              <w:rPr>
                <w:color w:val="000000"/>
                <w:sz w:val="24"/>
                <w:szCs w:val="24"/>
              </w:rPr>
            </w:pPr>
            <w:r w:rsidRPr="000543B4">
              <w:rPr>
                <w:color w:val="000000"/>
                <w:sz w:val="24"/>
                <w:szCs w:val="24"/>
              </w:rPr>
              <w:t>Наименование банка</w:t>
            </w:r>
          </w:p>
        </w:tc>
        <w:tc>
          <w:tcPr>
            <w:tcW w:w="6360" w:type="dxa"/>
          </w:tcPr>
          <w:p w:rsidR="002B4A54" w:rsidRPr="000543B4" w:rsidRDefault="002B4A54" w:rsidP="000543B4">
            <w:pPr>
              <w:tabs>
                <w:tab w:val="left" w:pos="284"/>
              </w:tabs>
              <w:jc w:val="both"/>
              <w:rPr>
                <w:color w:val="000000"/>
                <w:sz w:val="24"/>
                <w:szCs w:val="24"/>
              </w:rPr>
            </w:pPr>
            <w:r w:rsidRPr="000543B4">
              <w:rPr>
                <w:color w:val="000000"/>
                <w:sz w:val="24"/>
                <w:szCs w:val="24"/>
              </w:rPr>
              <w:t>ФИЛИАЛ «КОРПОРАТИВНЫЙ» ПАО «СОВКОМБАНК»</w:t>
            </w:r>
          </w:p>
        </w:tc>
      </w:tr>
      <w:tr w:rsidR="002B4A54" w:rsidRPr="002C7916">
        <w:tc>
          <w:tcPr>
            <w:tcW w:w="2677" w:type="dxa"/>
          </w:tcPr>
          <w:p w:rsidR="002B4A54" w:rsidRPr="000543B4" w:rsidRDefault="002B4A54" w:rsidP="000543B4">
            <w:pPr>
              <w:tabs>
                <w:tab w:val="left" w:pos="284"/>
              </w:tabs>
              <w:jc w:val="both"/>
              <w:rPr>
                <w:color w:val="000000"/>
                <w:sz w:val="24"/>
                <w:szCs w:val="24"/>
              </w:rPr>
            </w:pPr>
            <w:r w:rsidRPr="000543B4">
              <w:rPr>
                <w:color w:val="000000"/>
                <w:sz w:val="24"/>
                <w:szCs w:val="24"/>
              </w:rPr>
              <w:t>Расчетный счет</w:t>
            </w:r>
          </w:p>
        </w:tc>
        <w:tc>
          <w:tcPr>
            <w:tcW w:w="6360" w:type="dxa"/>
          </w:tcPr>
          <w:p w:rsidR="002B4A54" w:rsidRPr="000543B4" w:rsidRDefault="002B4A54" w:rsidP="000543B4">
            <w:pPr>
              <w:tabs>
                <w:tab w:val="left" w:pos="284"/>
              </w:tabs>
              <w:jc w:val="both"/>
              <w:rPr>
                <w:color w:val="000000"/>
                <w:sz w:val="24"/>
                <w:szCs w:val="24"/>
              </w:rPr>
            </w:pPr>
            <w:r w:rsidRPr="000543B4">
              <w:rPr>
                <w:color w:val="000000"/>
                <w:sz w:val="24"/>
                <w:szCs w:val="24"/>
              </w:rPr>
              <w:t>40702810512030016362</w:t>
            </w:r>
          </w:p>
        </w:tc>
      </w:tr>
      <w:tr w:rsidR="002B4A54" w:rsidRPr="002C7916">
        <w:tc>
          <w:tcPr>
            <w:tcW w:w="2677" w:type="dxa"/>
          </w:tcPr>
          <w:p w:rsidR="002B4A54" w:rsidRPr="000543B4" w:rsidRDefault="002B4A54" w:rsidP="000543B4">
            <w:pPr>
              <w:tabs>
                <w:tab w:val="left" w:pos="284"/>
              </w:tabs>
              <w:jc w:val="both"/>
              <w:rPr>
                <w:color w:val="000000"/>
                <w:sz w:val="24"/>
                <w:szCs w:val="24"/>
              </w:rPr>
            </w:pPr>
            <w:proofErr w:type="spellStart"/>
            <w:r w:rsidRPr="000543B4">
              <w:rPr>
                <w:color w:val="000000"/>
                <w:sz w:val="24"/>
                <w:szCs w:val="24"/>
              </w:rPr>
              <w:t>Корр.счет</w:t>
            </w:r>
            <w:proofErr w:type="spellEnd"/>
          </w:p>
        </w:tc>
        <w:tc>
          <w:tcPr>
            <w:tcW w:w="6360" w:type="dxa"/>
          </w:tcPr>
          <w:p w:rsidR="002B4A54" w:rsidRPr="000543B4" w:rsidRDefault="002B4A54" w:rsidP="000543B4">
            <w:pPr>
              <w:tabs>
                <w:tab w:val="left" w:pos="284"/>
              </w:tabs>
              <w:jc w:val="both"/>
              <w:rPr>
                <w:color w:val="000000"/>
                <w:sz w:val="24"/>
                <w:szCs w:val="24"/>
              </w:rPr>
            </w:pPr>
            <w:r w:rsidRPr="000543B4">
              <w:rPr>
                <w:color w:val="000000"/>
                <w:sz w:val="24"/>
                <w:szCs w:val="24"/>
              </w:rPr>
              <w:t>30101810445250000360</w:t>
            </w:r>
          </w:p>
        </w:tc>
      </w:tr>
      <w:tr w:rsidR="002B4A54" w:rsidRPr="002C7916">
        <w:tc>
          <w:tcPr>
            <w:tcW w:w="2677" w:type="dxa"/>
          </w:tcPr>
          <w:p w:rsidR="002B4A54" w:rsidRPr="000543B4" w:rsidRDefault="002B4A54" w:rsidP="000543B4">
            <w:pPr>
              <w:tabs>
                <w:tab w:val="left" w:pos="284"/>
              </w:tabs>
              <w:jc w:val="both"/>
              <w:rPr>
                <w:color w:val="000000"/>
                <w:sz w:val="24"/>
                <w:szCs w:val="24"/>
              </w:rPr>
            </w:pPr>
            <w:r w:rsidRPr="000543B4">
              <w:rPr>
                <w:color w:val="000000"/>
                <w:sz w:val="24"/>
                <w:szCs w:val="24"/>
              </w:rPr>
              <w:t>БИК</w:t>
            </w:r>
          </w:p>
        </w:tc>
        <w:tc>
          <w:tcPr>
            <w:tcW w:w="6360" w:type="dxa"/>
          </w:tcPr>
          <w:p w:rsidR="002B4A54" w:rsidRPr="000543B4" w:rsidRDefault="002B4A54" w:rsidP="000543B4">
            <w:pPr>
              <w:tabs>
                <w:tab w:val="left" w:pos="284"/>
              </w:tabs>
              <w:jc w:val="both"/>
              <w:rPr>
                <w:color w:val="000000"/>
                <w:sz w:val="24"/>
                <w:szCs w:val="24"/>
              </w:rPr>
            </w:pPr>
            <w:r w:rsidRPr="000543B4">
              <w:rPr>
                <w:color w:val="000000"/>
                <w:sz w:val="24"/>
                <w:szCs w:val="24"/>
              </w:rPr>
              <w:t>044525360</w:t>
            </w:r>
          </w:p>
        </w:tc>
      </w:tr>
      <w:tr w:rsidR="002B4A54" w:rsidRPr="002C7916">
        <w:tc>
          <w:tcPr>
            <w:tcW w:w="2677" w:type="dxa"/>
          </w:tcPr>
          <w:p w:rsidR="002B4A54" w:rsidRPr="000543B4" w:rsidRDefault="002B4A54" w:rsidP="000543B4">
            <w:pPr>
              <w:tabs>
                <w:tab w:val="left" w:pos="284"/>
              </w:tabs>
              <w:jc w:val="both"/>
              <w:rPr>
                <w:color w:val="000000"/>
                <w:sz w:val="24"/>
                <w:szCs w:val="24"/>
              </w:rPr>
            </w:pPr>
            <w:r w:rsidRPr="000543B4">
              <w:rPr>
                <w:color w:val="000000"/>
                <w:sz w:val="24"/>
                <w:szCs w:val="24"/>
              </w:rPr>
              <w:t>ИНН</w:t>
            </w:r>
          </w:p>
        </w:tc>
        <w:tc>
          <w:tcPr>
            <w:tcW w:w="6360" w:type="dxa"/>
          </w:tcPr>
          <w:p w:rsidR="002B4A54" w:rsidRPr="000543B4" w:rsidRDefault="002B4A54" w:rsidP="000543B4">
            <w:pPr>
              <w:tabs>
                <w:tab w:val="left" w:pos="284"/>
              </w:tabs>
              <w:jc w:val="both"/>
              <w:rPr>
                <w:color w:val="000000"/>
                <w:sz w:val="24"/>
                <w:szCs w:val="24"/>
              </w:rPr>
            </w:pPr>
            <w:r w:rsidRPr="000543B4">
              <w:rPr>
                <w:color w:val="000000"/>
                <w:sz w:val="24"/>
                <w:szCs w:val="24"/>
              </w:rPr>
              <w:t>7710357167</w:t>
            </w:r>
          </w:p>
        </w:tc>
      </w:tr>
      <w:tr w:rsidR="002B4A54" w:rsidRPr="002C7916">
        <w:tc>
          <w:tcPr>
            <w:tcW w:w="2677" w:type="dxa"/>
          </w:tcPr>
          <w:p w:rsidR="002B4A54" w:rsidRPr="000543B4" w:rsidRDefault="002B4A54" w:rsidP="000543B4">
            <w:pPr>
              <w:tabs>
                <w:tab w:val="left" w:pos="284"/>
              </w:tabs>
              <w:jc w:val="both"/>
              <w:rPr>
                <w:color w:val="000000"/>
                <w:sz w:val="24"/>
                <w:szCs w:val="24"/>
              </w:rPr>
            </w:pPr>
            <w:r w:rsidRPr="000543B4">
              <w:rPr>
                <w:color w:val="000000"/>
                <w:sz w:val="24"/>
                <w:szCs w:val="24"/>
              </w:rPr>
              <w:t>КПП</w:t>
            </w:r>
          </w:p>
        </w:tc>
        <w:tc>
          <w:tcPr>
            <w:tcW w:w="6360" w:type="dxa"/>
          </w:tcPr>
          <w:p w:rsidR="002B4A54" w:rsidRPr="000543B4" w:rsidRDefault="002B4A54" w:rsidP="000543B4">
            <w:pPr>
              <w:tabs>
                <w:tab w:val="left" w:pos="284"/>
              </w:tabs>
              <w:jc w:val="both"/>
              <w:rPr>
                <w:color w:val="000000"/>
                <w:sz w:val="24"/>
                <w:szCs w:val="24"/>
              </w:rPr>
            </w:pPr>
            <w:r w:rsidRPr="000543B4">
              <w:rPr>
                <w:color w:val="000000"/>
                <w:sz w:val="24"/>
                <w:szCs w:val="24"/>
              </w:rPr>
              <w:t>773001001</w:t>
            </w:r>
          </w:p>
        </w:tc>
      </w:tr>
      <w:tr w:rsidR="002B4A54" w:rsidRPr="002C7916">
        <w:tc>
          <w:tcPr>
            <w:tcW w:w="2677" w:type="dxa"/>
          </w:tcPr>
          <w:p w:rsidR="002B4A54" w:rsidRPr="000543B4" w:rsidRDefault="002B4A54" w:rsidP="000543B4">
            <w:pPr>
              <w:tabs>
                <w:tab w:val="left" w:pos="284"/>
              </w:tabs>
              <w:jc w:val="both"/>
              <w:rPr>
                <w:color w:val="000000"/>
                <w:sz w:val="24"/>
                <w:szCs w:val="24"/>
              </w:rPr>
            </w:pPr>
            <w:r w:rsidRPr="000543B4">
              <w:rPr>
                <w:color w:val="000000"/>
                <w:sz w:val="24"/>
                <w:szCs w:val="24"/>
              </w:rPr>
              <w:t>Назначение платежа</w:t>
            </w:r>
          </w:p>
        </w:tc>
        <w:tc>
          <w:tcPr>
            <w:tcW w:w="6360" w:type="dxa"/>
          </w:tcPr>
          <w:p w:rsidR="002B4A54" w:rsidRPr="000543B4" w:rsidRDefault="002B4A54" w:rsidP="000543B4">
            <w:pPr>
              <w:tabs>
                <w:tab w:val="left" w:pos="284"/>
              </w:tabs>
              <w:jc w:val="both"/>
              <w:rPr>
                <w:b/>
                <w:bCs/>
                <w:color w:val="000000"/>
                <w:sz w:val="24"/>
                <w:szCs w:val="24"/>
              </w:rPr>
            </w:pPr>
            <w:r w:rsidRPr="000543B4">
              <w:rPr>
                <w:b/>
                <w:bCs/>
                <w:color w:val="000000"/>
                <w:sz w:val="24"/>
                <w:szCs w:val="24"/>
              </w:rPr>
              <w:t>Внесение гарантийного обеспечения по Соглашению о внесении гарантийного обеспечения, № аналитического счета __________, без НДС</w:t>
            </w:r>
          </w:p>
        </w:tc>
      </w:tr>
    </w:tbl>
    <w:p w:rsidR="002B4A54" w:rsidRPr="002C7916" w:rsidRDefault="002B4A54" w:rsidP="00D80E54">
      <w:pPr>
        <w:pStyle w:val="a3"/>
        <w:spacing w:after="0" w:line="240" w:lineRule="auto"/>
        <w:jc w:val="both"/>
        <w:rPr>
          <w:color w:val="000000"/>
          <w:sz w:val="24"/>
          <w:szCs w:val="24"/>
        </w:rPr>
      </w:pPr>
      <w:r w:rsidRPr="002C7916">
        <w:rPr>
          <w:color w:val="000000"/>
          <w:sz w:val="24"/>
          <w:szCs w:val="24"/>
        </w:rPr>
        <w:t xml:space="preserve">Перечисление задатка для участия в продаже и возврат задатка определяются регламентом работы электронной площадки «РТС-тендер» - имущественные торги, размещенного на сайте </w:t>
      </w:r>
      <w:r w:rsidRPr="002C7916">
        <w:rPr>
          <w:color w:val="000000"/>
          <w:sz w:val="24"/>
          <w:szCs w:val="24"/>
          <w:lang w:val="en-US"/>
        </w:rPr>
        <w:t>http</w:t>
      </w:r>
      <w:r w:rsidRPr="002C7916">
        <w:rPr>
          <w:color w:val="000000"/>
          <w:sz w:val="24"/>
          <w:szCs w:val="24"/>
        </w:rPr>
        <w:t>:/</w:t>
      </w:r>
      <w:r w:rsidRPr="002C7916">
        <w:rPr>
          <w:color w:val="000000"/>
          <w:sz w:val="24"/>
          <w:szCs w:val="24"/>
          <w:lang w:val="en-US"/>
        </w:rPr>
        <w:t>www</w:t>
      </w:r>
      <w:r w:rsidRPr="002C7916">
        <w:rPr>
          <w:color w:val="000000"/>
          <w:sz w:val="24"/>
          <w:szCs w:val="24"/>
        </w:rPr>
        <w:t>.</w:t>
      </w:r>
      <w:proofErr w:type="spellStart"/>
      <w:r w:rsidRPr="002C7916">
        <w:rPr>
          <w:color w:val="000000"/>
          <w:sz w:val="24"/>
          <w:szCs w:val="24"/>
          <w:lang w:val="en-US"/>
        </w:rPr>
        <w:t>rts</w:t>
      </w:r>
      <w:proofErr w:type="spellEnd"/>
      <w:r w:rsidRPr="002C7916">
        <w:rPr>
          <w:color w:val="000000"/>
          <w:sz w:val="24"/>
          <w:szCs w:val="24"/>
        </w:rPr>
        <w:t>-</w:t>
      </w:r>
      <w:r w:rsidRPr="002C7916">
        <w:rPr>
          <w:color w:val="000000"/>
          <w:sz w:val="24"/>
          <w:szCs w:val="24"/>
          <w:lang w:val="en-US"/>
        </w:rPr>
        <w:t>tender</w:t>
      </w:r>
      <w:r w:rsidRPr="002C7916">
        <w:rPr>
          <w:color w:val="000000"/>
          <w:sz w:val="24"/>
          <w:szCs w:val="24"/>
        </w:rPr>
        <w:t>.</w:t>
      </w:r>
      <w:proofErr w:type="spellStart"/>
      <w:r w:rsidRPr="002C7916">
        <w:rPr>
          <w:color w:val="000000"/>
          <w:sz w:val="24"/>
          <w:szCs w:val="24"/>
          <w:lang w:val="en-US"/>
        </w:rPr>
        <w:t>ru</w:t>
      </w:r>
      <w:proofErr w:type="spellEnd"/>
      <w:r w:rsidRPr="002C7916">
        <w:rPr>
          <w:color w:val="000000"/>
          <w:sz w:val="24"/>
          <w:szCs w:val="24"/>
        </w:rPr>
        <w:t xml:space="preserve">  в сети Интернет (торговая секция «Торги по приватизации, аренде и продаже имущества»).</w:t>
      </w:r>
    </w:p>
    <w:p w:rsidR="002B4A54" w:rsidRPr="00515974" w:rsidRDefault="002B4A54" w:rsidP="00D80E54">
      <w:pPr>
        <w:tabs>
          <w:tab w:val="left" w:pos="284"/>
        </w:tabs>
        <w:ind w:firstLine="709"/>
        <w:jc w:val="both"/>
        <w:rPr>
          <w:sz w:val="24"/>
          <w:szCs w:val="24"/>
        </w:rPr>
      </w:pPr>
      <w:r w:rsidRPr="00515974">
        <w:rPr>
          <w:sz w:val="24"/>
          <w:szCs w:val="24"/>
        </w:rPr>
        <w:t>Настоящее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4A54" w:rsidRPr="001817EC" w:rsidRDefault="002B4A54" w:rsidP="001817EC">
      <w:pPr>
        <w:tabs>
          <w:tab w:val="left" w:pos="0"/>
        </w:tabs>
        <w:autoSpaceDE w:val="0"/>
        <w:autoSpaceDN w:val="0"/>
        <w:adjustRightInd w:val="0"/>
        <w:ind w:firstLine="709"/>
        <w:jc w:val="both"/>
        <w:outlineLvl w:val="0"/>
        <w:rPr>
          <w:sz w:val="24"/>
          <w:szCs w:val="24"/>
        </w:rPr>
      </w:pPr>
      <w:r w:rsidRPr="001817EC">
        <w:rPr>
          <w:sz w:val="24"/>
          <w:szCs w:val="24"/>
        </w:rPr>
        <w:t>Лицам, перечислившим задаток для участия в продаже муниципального имущества на аукционе, возвращаются в следующем порядке:</w:t>
      </w:r>
    </w:p>
    <w:p w:rsidR="002B4A54" w:rsidRPr="001817EC" w:rsidRDefault="002B4A54" w:rsidP="001817EC">
      <w:pPr>
        <w:tabs>
          <w:tab w:val="left" w:pos="0"/>
        </w:tabs>
        <w:autoSpaceDE w:val="0"/>
        <w:autoSpaceDN w:val="0"/>
        <w:adjustRightInd w:val="0"/>
        <w:ind w:firstLine="709"/>
        <w:jc w:val="both"/>
        <w:outlineLvl w:val="0"/>
        <w:rPr>
          <w:sz w:val="24"/>
          <w:szCs w:val="24"/>
        </w:rPr>
      </w:pPr>
      <w:r w:rsidRPr="001817EC">
        <w:rPr>
          <w:sz w:val="24"/>
          <w:szCs w:val="24"/>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2B4A54" w:rsidRPr="001817EC" w:rsidRDefault="002B4A54" w:rsidP="001817EC">
      <w:pPr>
        <w:tabs>
          <w:tab w:val="left" w:pos="0"/>
        </w:tabs>
        <w:autoSpaceDE w:val="0"/>
        <w:autoSpaceDN w:val="0"/>
        <w:adjustRightInd w:val="0"/>
        <w:ind w:firstLine="709"/>
        <w:jc w:val="both"/>
        <w:outlineLvl w:val="0"/>
        <w:rPr>
          <w:sz w:val="24"/>
          <w:szCs w:val="24"/>
        </w:rPr>
      </w:pPr>
      <w:r w:rsidRPr="001817EC">
        <w:rPr>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sz w:val="24"/>
          <w:szCs w:val="24"/>
        </w:rPr>
        <w:t>.</w:t>
      </w:r>
    </w:p>
    <w:p w:rsidR="002B4A54" w:rsidRPr="00155D1E" w:rsidRDefault="002B4A54" w:rsidP="00286FF1">
      <w:pPr>
        <w:jc w:val="center"/>
        <w:rPr>
          <w:sz w:val="24"/>
          <w:szCs w:val="24"/>
          <w:u w:val="single"/>
        </w:rPr>
      </w:pPr>
      <w:r w:rsidRPr="00155D1E">
        <w:rPr>
          <w:sz w:val="24"/>
          <w:szCs w:val="24"/>
          <w:u w:val="single"/>
        </w:rPr>
        <w:t>Обеспечение доступа к участию в электронном аукционе, порядок, место, сроки подачи (приема) заявок, определения участников и проведение аукциона</w:t>
      </w:r>
    </w:p>
    <w:p w:rsidR="002B4A54" w:rsidRPr="00155D1E" w:rsidRDefault="002B4A54" w:rsidP="00155D1E">
      <w:pPr>
        <w:pStyle w:val="22"/>
        <w:spacing w:after="0" w:line="240" w:lineRule="auto"/>
        <w:ind w:firstLine="709"/>
        <w:jc w:val="both"/>
        <w:rPr>
          <w:rFonts w:ascii="Times New Roman" w:hAnsi="Times New Roman" w:cs="Times New Roman"/>
          <w:sz w:val="24"/>
          <w:szCs w:val="24"/>
        </w:rPr>
      </w:pPr>
      <w:r w:rsidRPr="00B41038">
        <w:rPr>
          <w:rFonts w:ascii="Times New Roman" w:hAnsi="Times New Roman" w:cs="Times New Roman"/>
          <w:sz w:val="24"/>
          <w:szCs w:val="24"/>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Регистрация на электронной площадке осуществляется без взимания платы, регистрации подлежат претенденты, ранее не зарегистрированные на электронной площадке или регистрация которых, на электронной площадке была ими прекращена</w:t>
      </w:r>
      <w:r w:rsidRPr="00155D1E">
        <w:rPr>
          <w:rFonts w:ascii="Times New Roman" w:hAnsi="Times New Roman" w:cs="Times New Roman"/>
          <w:sz w:val="24"/>
          <w:szCs w:val="24"/>
        </w:rPr>
        <w:t xml:space="preserve">. При исчислении сроков, принимается время сервера электронной торговой </w:t>
      </w:r>
      <w:r w:rsidRPr="00155D1E">
        <w:rPr>
          <w:rFonts w:ascii="Times New Roman" w:hAnsi="Times New Roman" w:cs="Times New Roman"/>
          <w:sz w:val="24"/>
          <w:szCs w:val="24"/>
        </w:rPr>
        <w:lastRenderedPageBreak/>
        <w:t>площадки – московское.</w:t>
      </w:r>
      <w:r w:rsidRPr="00155D1E">
        <w:rPr>
          <w:rFonts w:ascii="Times New Roman" w:hAnsi="Times New Roman" w:cs="Times New Roman"/>
        </w:rPr>
        <w:t xml:space="preserve"> </w:t>
      </w:r>
      <w:r w:rsidRPr="00155D1E">
        <w:rPr>
          <w:rFonts w:ascii="Times New Roman" w:hAnsi="Times New Roman" w:cs="Times New Roman"/>
          <w:sz w:val="24"/>
          <w:szCs w:val="24"/>
        </w:rPr>
        <w:t>Даты начала и окончания регистрации на электронной площадке заявок, дата и время проведения процедуры продажи имущества согласована с оператором электронной площадки.</w:t>
      </w:r>
    </w:p>
    <w:p w:rsidR="002B4A54" w:rsidRPr="00E73ACB" w:rsidRDefault="002B4A54" w:rsidP="005D4DA2">
      <w:pPr>
        <w:pStyle w:val="22"/>
        <w:tabs>
          <w:tab w:val="left" w:pos="0"/>
        </w:tabs>
        <w:spacing w:after="0" w:line="240" w:lineRule="auto"/>
        <w:ind w:firstLine="709"/>
        <w:rPr>
          <w:rFonts w:ascii="Times New Roman" w:hAnsi="Times New Roman" w:cs="Times New Roman"/>
          <w:sz w:val="24"/>
          <w:szCs w:val="24"/>
        </w:rPr>
      </w:pPr>
      <w:r w:rsidRPr="00E73ACB">
        <w:rPr>
          <w:rFonts w:ascii="Times New Roman" w:hAnsi="Times New Roman" w:cs="Times New Roman"/>
          <w:sz w:val="24"/>
          <w:szCs w:val="24"/>
          <w:u w:val="single"/>
        </w:rPr>
        <w:t>- Место подачи (приема) заявок</w:t>
      </w:r>
      <w:r w:rsidRPr="00E73ACB">
        <w:rPr>
          <w:rFonts w:ascii="Times New Roman" w:hAnsi="Times New Roman" w:cs="Times New Roman"/>
          <w:sz w:val="24"/>
          <w:szCs w:val="24"/>
        </w:rPr>
        <w:t xml:space="preserve">: </w:t>
      </w:r>
      <w:r w:rsidRPr="00E73ACB">
        <w:rPr>
          <w:rFonts w:ascii="Times New Roman" w:hAnsi="Times New Roman" w:cs="Times New Roman"/>
          <w:b/>
          <w:bCs/>
          <w:sz w:val="24"/>
          <w:szCs w:val="24"/>
        </w:rPr>
        <w:t xml:space="preserve">электронная торговая площадка: «РТС-тендер»», сайт </w:t>
      </w:r>
      <w:hyperlink r:id="rId7" w:history="1">
        <w:r w:rsidRPr="00E73ACB">
          <w:rPr>
            <w:rStyle w:val="af0"/>
            <w:rFonts w:ascii="Times New Roman" w:hAnsi="Times New Roman" w:cs="Times New Roman"/>
            <w:b/>
            <w:bCs/>
            <w:color w:val="auto"/>
            <w:sz w:val="24"/>
            <w:szCs w:val="24"/>
          </w:rPr>
          <w:t>https://www.rts-tender.ru/</w:t>
        </w:r>
      </w:hyperlink>
      <w:r w:rsidRPr="00E73ACB">
        <w:rPr>
          <w:rFonts w:ascii="Times New Roman" w:hAnsi="Times New Roman" w:cs="Times New Roman"/>
          <w:sz w:val="24"/>
          <w:szCs w:val="24"/>
        </w:rPr>
        <w:t>.</w:t>
      </w:r>
    </w:p>
    <w:p w:rsidR="002B4A54" w:rsidRPr="00155D1E" w:rsidRDefault="002B4A54" w:rsidP="008937FD">
      <w:pPr>
        <w:pStyle w:val="22"/>
        <w:tabs>
          <w:tab w:val="left" w:pos="0"/>
        </w:tabs>
        <w:spacing w:after="0" w:line="240" w:lineRule="auto"/>
        <w:ind w:firstLine="709"/>
        <w:rPr>
          <w:rFonts w:ascii="Times New Roman" w:hAnsi="Times New Roman" w:cs="Times New Roman"/>
          <w:sz w:val="24"/>
          <w:szCs w:val="24"/>
          <w:lang w:eastAsia="en-US"/>
        </w:rPr>
      </w:pPr>
      <w:r w:rsidRPr="00E73ACB">
        <w:rPr>
          <w:rFonts w:ascii="Times New Roman" w:hAnsi="Times New Roman" w:cs="Times New Roman"/>
          <w:sz w:val="24"/>
          <w:szCs w:val="24"/>
          <w:u w:val="single"/>
          <w:lang w:eastAsia="en-US"/>
        </w:rPr>
        <w:t>- Дата и время начала подачи (приема) заявок</w:t>
      </w:r>
      <w:r w:rsidRPr="00E73ACB">
        <w:rPr>
          <w:rFonts w:ascii="Times New Roman" w:hAnsi="Times New Roman" w:cs="Times New Roman"/>
          <w:sz w:val="24"/>
          <w:szCs w:val="24"/>
          <w:lang w:eastAsia="en-US"/>
        </w:rPr>
        <w:t xml:space="preserve">: </w:t>
      </w:r>
      <w:r w:rsidR="00CB14C6">
        <w:rPr>
          <w:rFonts w:ascii="Times New Roman" w:hAnsi="Times New Roman" w:cs="Times New Roman"/>
          <w:b/>
          <w:bCs/>
          <w:sz w:val="24"/>
          <w:szCs w:val="24"/>
          <w:lang w:eastAsia="en-US"/>
        </w:rPr>
        <w:t>20</w:t>
      </w:r>
      <w:r w:rsidRPr="00E73ACB">
        <w:rPr>
          <w:rFonts w:ascii="Times New Roman" w:hAnsi="Times New Roman" w:cs="Times New Roman"/>
          <w:b/>
          <w:bCs/>
          <w:sz w:val="24"/>
          <w:szCs w:val="24"/>
          <w:lang w:eastAsia="en-US"/>
        </w:rPr>
        <w:t xml:space="preserve"> </w:t>
      </w:r>
      <w:r w:rsidR="00CB14C6">
        <w:rPr>
          <w:rFonts w:ascii="Times New Roman" w:hAnsi="Times New Roman" w:cs="Times New Roman"/>
          <w:b/>
          <w:bCs/>
          <w:sz w:val="24"/>
          <w:szCs w:val="24"/>
          <w:lang w:eastAsia="en-US"/>
        </w:rPr>
        <w:t>июля</w:t>
      </w:r>
      <w:r w:rsidR="00CB14C6">
        <w:rPr>
          <w:rFonts w:ascii="Times New Roman" w:hAnsi="Times New Roman" w:cs="Times New Roman"/>
          <w:b/>
          <w:bCs/>
          <w:sz w:val="24"/>
          <w:szCs w:val="24"/>
        </w:rPr>
        <w:t xml:space="preserve"> 2024</w:t>
      </w:r>
      <w:r w:rsidRPr="00E73ACB">
        <w:rPr>
          <w:rFonts w:ascii="Times New Roman" w:hAnsi="Times New Roman" w:cs="Times New Roman"/>
          <w:b/>
          <w:bCs/>
          <w:sz w:val="24"/>
          <w:szCs w:val="24"/>
        </w:rPr>
        <w:t xml:space="preserve"> г</w:t>
      </w:r>
      <w:r w:rsidR="004065CB">
        <w:rPr>
          <w:rFonts w:ascii="Times New Roman" w:hAnsi="Times New Roman" w:cs="Times New Roman"/>
          <w:b/>
          <w:bCs/>
          <w:sz w:val="24"/>
          <w:szCs w:val="24"/>
          <w:lang w:eastAsia="en-US"/>
        </w:rPr>
        <w:t xml:space="preserve">. в </w:t>
      </w:r>
      <w:r w:rsidR="00D37350">
        <w:rPr>
          <w:rFonts w:ascii="Times New Roman" w:hAnsi="Times New Roman" w:cs="Times New Roman"/>
          <w:b/>
          <w:bCs/>
          <w:sz w:val="24"/>
          <w:szCs w:val="24"/>
          <w:lang w:eastAsia="en-US"/>
        </w:rPr>
        <w:t>09</w:t>
      </w:r>
      <w:r w:rsidRPr="00E73ACB">
        <w:rPr>
          <w:rFonts w:ascii="Times New Roman" w:hAnsi="Times New Roman" w:cs="Times New Roman"/>
          <w:b/>
          <w:bCs/>
          <w:sz w:val="24"/>
          <w:szCs w:val="24"/>
        </w:rPr>
        <w:t>.00</w:t>
      </w:r>
      <w:r w:rsidRPr="00E73ACB">
        <w:rPr>
          <w:rFonts w:ascii="Times New Roman" w:hAnsi="Times New Roman" w:cs="Times New Roman"/>
          <w:b/>
          <w:bCs/>
          <w:sz w:val="24"/>
          <w:szCs w:val="24"/>
          <w:lang w:eastAsia="en-US"/>
        </w:rPr>
        <w:t>.</w:t>
      </w:r>
      <w:r w:rsidRPr="00E73ACB">
        <w:rPr>
          <w:rFonts w:ascii="Times New Roman" w:hAnsi="Times New Roman" w:cs="Times New Roman"/>
          <w:sz w:val="24"/>
          <w:szCs w:val="24"/>
          <w:lang w:eastAsia="en-US"/>
        </w:rPr>
        <w:t xml:space="preserve"> Подача заявок</w:t>
      </w:r>
      <w:r w:rsidRPr="00155D1E">
        <w:rPr>
          <w:rFonts w:ascii="Times New Roman" w:hAnsi="Times New Roman" w:cs="Times New Roman"/>
          <w:sz w:val="24"/>
          <w:szCs w:val="24"/>
          <w:lang w:eastAsia="en-US"/>
        </w:rPr>
        <w:t xml:space="preserve"> осуществляется круглосуточно.</w:t>
      </w:r>
    </w:p>
    <w:p w:rsidR="002B4A54" w:rsidRPr="00B41038" w:rsidRDefault="002B4A54" w:rsidP="008937FD">
      <w:pPr>
        <w:autoSpaceDE w:val="0"/>
        <w:autoSpaceDN w:val="0"/>
        <w:adjustRightInd w:val="0"/>
        <w:ind w:firstLine="709"/>
        <w:jc w:val="both"/>
        <w:rPr>
          <w:sz w:val="24"/>
          <w:szCs w:val="24"/>
          <w:lang w:eastAsia="en-US"/>
        </w:rPr>
      </w:pPr>
      <w:r w:rsidRPr="00B41038">
        <w:rPr>
          <w:sz w:val="24"/>
          <w:szCs w:val="24"/>
          <w:u w:val="single"/>
          <w:lang w:eastAsia="en-US"/>
        </w:rPr>
        <w:t>- Дата и время окончания подачи (приема) заявок</w:t>
      </w:r>
      <w:r w:rsidRPr="00B41038">
        <w:rPr>
          <w:sz w:val="24"/>
          <w:szCs w:val="24"/>
          <w:lang w:eastAsia="en-US"/>
        </w:rPr>
        <w:t xml:space="preserve">: </w:t>
      </w:r>
      <w:r w:rsidR="00CB14C6">
        <w:rPr>
          <w:b/>
          <w:bCs/>
          <w:sz w:val="24"/>
          <w:szCs w:val="24"/>
          <w:lang w:eastAsia="en-US"/>
        </w:rPr>
        <w:t>14</w:t>
      </w:r>
      <w:r>
        <w:rPr>
          <w:b/>
          <w:bCs/>
          <w:sz w:val="24"/>
          <w:szCs w:val="24"/>
          <w:lang w:eastAsia="en-US"/>
        </w:rPr>
        <w:t xml:space="preserve"> </w:t>
      </w:r>
      <w:r w:rsidR="00CB14C6">
        <w:rPr>
          <w:b/>
          <w:bCs/>
          <w:sz w:val="24"/>
          <w:szCs w:val="24"/>
          <w:lang w:eastAsia="en-US"/>
        </w:rPr>
        <w:t>августа</w:t>
      </w:r>
      <w:r>
        <w:rPr>
          <w:b/>
          <w:bCs/>
          <w:sz w:val="24"/>
          <w:szCs w:val="24"/>
          <w:lang w:eastAsia="en-US"/>
        </w:rPr>
        <w:t xml:space="preserve"> </w:t>
      </w:r>
      <w:r w:rsidRPr="00B41038">
        <w:rPr>
          <w:b/>
          <w:bCs/>
          <w:sz w:val="24"/>
          <w:szCs w:val="24"/>
        </w:rPr>
        <w:t>202</w:t>
      </w:r>
      <w:r w:rsidR="00CB14C6">
        <w:rPr>
          <w:b/>
          <w:bCs/>
          <w:sz w:val="24"/>
          <w:szCs w:val="24"/>
        </w:rPr>
        <w:t>4</w:t>
      </w:r>
      <w:r w:rsidRPr="00B41038">
        <w:rPr>
          <w:b/>
          <w:bCs/>
          <w:sz w:val="24"/>
          <w:szCs w:val="24"/>
        </w:rPr>
        <w:t xml:space="preserve"> г</w:t>
      </w:r>
      <w:r w:rsidRPr="00B41038">
        <w:rPr>
          <w:b/>
          <w:bCs/>
          <w:sz w:val="24"/>
          <w:szCs w:val="24"/>
          <w:lang w:eastAsia="en-US"/>
        </w:rPr>
        <w:t xml:space="preserve">. в </w:t>
      </w:r>
      <w:r w:rsidRPr="00B41038">
        <w:rPr>
          <w:b/>
          <w:bCs/>
          <w:sz w:val="24"/>
          <w:szCs w:val="24"/>
        </w:rPr>
        <w:t>12.00</w:t>
      </w:r>
      <w:r w:rsidRPr="00B41038">
        <w:rPr>
          <w:b/>
          <w:bCs/>
          <w:sz w:val="24"/>
          <w:szCs w:val="24"/>
          <w:lang w:eastAsia="en-US"/>
        </w:rPr>
        <w:t>.</w:t>
      </w:r>
    </w:p>
    <w:p w:rsidR="002B4A54" w:rsidRPr="00B41038" w:rsidRDefault="002B4A54" w:rsidP="005D4DA2">
      <w:pPr>
        <w:autoSpaceDE w:val="0"/>
        <w:autoSpaceDN w:val="0"/>
        <w:adjustRightInd w:val="0"/>
        <w:ind w:firstLine="709"/>
        <w:jc w:val="both"/>
        <w:rPr>
          <w:sz w:val="24"/>
          <w:szCs w:val="24"/>
          <w:lang w:eastAsia="en-US"/>
        </w:rPr>
      </w:pPr>
      <w:r w:rsidRPr="00B41038">
        <w:rPr>
          <w:sz w:val="24"/>
          <w:szCs w:val="24"/>
          <w:u w:val="single"/>
          <w:lang w:eastAsia="en-US"/>
        </w:rPr>
        <w:t xml:space="preserve">- Дата </w:t>
      </w:r>
      <w:r w:rsidRPr="00B41038">
        <w:rPr>
          <w:sz w:val="24"/>
          <w:szCs w:val="24"/>
          <w:u w:val="single"/>
        </w:rPr>
        <w:t>признания претендентов участниками аукциона</w:t>
      </w:r>
      <w:r w:rsidRPr="00B41038">
        <w:rPr>
          <w:sz w:val="24"/>
          <w:szCs w:val="24"/>
          <w:lang w:eastAsia="en-US"/>
        </w:rPr>
        <w:t xml:space="preserve">: </w:t>
      </w:r>
      <w:r w:rsidR="00CB14C6">
        <w:rPr>
          <w:b/>
          <w:bCs/>
          <w:sz w:val="24"/>
          <w:szCs w:val="24"/>
          <w:lang w:eastAsia="en-US"/>
        </w:rPr>
        <w:t>19</w:t>
      </w:r>
      <w:r w:rsidR="00D37350">
        <w:rPr>
          <w:b/>
          <w:bCs/>
          <w:sz w:val="24"/>
          <w:szCs w:val="24"/>
          <w:lang w:eastAsia="en-US"/>
        </w:rPr>
        <w:t xml:space="preserve"> </w:t>
      </w:r>
      <w:r w:rsidR="00CB14C6">
        <w:rPr>
          <w:b/>
          <w:bCs/>
          <w:sz w:val="24"/>
          <w:szCs w:val="24"/>
          <w:lang w:eastAsia="en-US"/>
        </w:rPr>
        <w:t>августа</w:t>
      </w:r>
      <w:r w:rsidRPr="00B41038">
        <w:rPr>
          <w:b/>
          <w:bCs/>
          <w:sz w:val="24"/>
          <w:szCs w:val="24"/>
        </w:rPr>
        <w:t xml:space="preserve"> 202</w:t>
      </w:r>
      <w:r w:rsidR="00CB14C6">
        <w:rPr>
          <w:b/>
          <w:bCs/>
          <w:sz w:val="24"/>
          <w:szCs w:val="24"/>
        </w:rPr>
        <w:t>4</w:t>
      </w:r>
      <w:r w:rsidRPr="00B41038">
        <w:rPr>
          <w:b/>
          <w:bCs/>
          <w:sz w:val="24"/>
          <w:szCs w:val="24"/>
        </w:rPr>
        <w:t xml:space="preserve"> г.</w:t>
      </w:r>
      <w:r w:rsidRPr="00B41038">
        <w:rPr>
          <w:b/>
          <w:bCs/>
          <w:sz w:val="24"/>
          <w:szCs w:val="24"/>
          <w:lang w:eastAsia="en-US"/>
        </w:rPr>
        <w:t xml:space="preserve"> в </w:t>
      </w:r>
      <w:r w:rsidR="00D93F96">
        <w:rPr>
          <w:b/>
          <w:bCs/>
          <w:sz w:val="24"/>
          <w:szCs w:val="24"/>
        </w:rPr>
        <w:t>11</w:t>
      </w:r>
      <w:r w:rsidRPr="00B41038">
        <w:rPr>
          <w:b/>
          <w:bCs/>
          <w:sz w:val="24"/>
          <w:szCs w:val="24"/>
        </w:rPr>
        <w:t>.00</w:t>
      </w:r>
    </w:p>
    <w:p w:rsidR="002B4A54" w:rsidRPr="00B41038" w:rsidRDefault="002B4A54" w:rsidP="005D4DA2">
      <w:pPr>
        <w:autoSpaceDE w:val="0"/>
        <w:autoSpaceDN w:val="0"/>
        <w:adjustRightInd w:val="0"/>
        <w:ind w:firstLine="709"/>
        <w:jc w:val="both"/>
        <w:rPr>
          <w:sz w:val="24"/>
          <w:szCs w:val="24"/>
          <w:lang w:eastAsia="en-US"/>
        </w:rPr>
      </w:pPr>
      <w:r w:rsidRPr="00B41038">
        <w:rPr>
          <w:sz w:val="24"/>
          <w:szCs w:val="24"/>
          <w:u w:val="single"/>
        </w:rPr>
        <w:t>- Дата, время и срок проведения аукциона</w:t>
      </w:r>
      <w:r w:rsidRPr="00B41038">
        <w:rPr>
          <w:sz w:val="24"/>
          <w:szCs w:val="24"/>
        </w:rPr>
        <w:t xml:space="preserve">: </w:t>
      </w:r>
      <w:r w:rsidR="00B022E7">
        <w:rPr>
          <w:b/>
          <w:bCs/>
          <w:sz w:val="24"/>
          <w:szCs w:val="24"/>
        </w:rPr>
        <w:t>21</w:t>
      </w:r>
      <w:r w:rsidR="00D37350">
        <w:rPr>
          <w:b/>
          <w:bCs/>
          <w:sz w:val="24"/>
          <w:szCs w:val="24"/>
        </w:rPr>
        <w:t xml:space="preserve"> </w:t>
      </w:r>
      <w:r w:rsidR="00B022E7">
        <w:rPr>
          <w:b/>
          <w:bCs/>
          <w:sz w:val="24"/>
          <w:szCs w:val="24"/>
        </w:rPr>
        <w:t>августа</w:t>
      </w:r>
      <w:r w:rsidR="007A7B3E">
        <w:rPr>
          <w:b/>
          <w:bCs/>
          <w:sz w:val="24"/>
          <w:szCs w:val="24"/>
        </w:rPr>
        <w:t xml:space="preserve"> </w:t>
      </w:r>
      <w:r w:rsidR="00B022E7">
        <w:rPr>
          <w:b/>
          <w:bCs/>
          <w:sz w:val="24"/>
          <w:szCs w:val="24"/>
        </w:rPr>
        <w:t>2024</w:t>
      </w:r>
      <w:r w:rsidRPr="00B41038">
        <w:rPr>
          <w:b/>
          <w:bCs/>
          <w:sz w:val="24"/>
          <w:szCs w:val="24"/>
        </w:rPr>
        <w:t xml:space="preserve"> г.</w:t>
      </w:r>
      <w:r w:rsidR="00D37350">
        <w:rPr>
          <w:b/>
          <w:bCs/>
          <w:sz w:val="24"/>
          <w:szCs w:val="24"/>
        </w:rPr>
        <w:t xml:space="preserve"> </w:t>
      </w:r>
      <w:r w:rsidRPr="00B41038">
        <w:rPr>
          <w:b/>
          <w:bCs/>
          <w:sz w:val="24"/>
          <w:szCs w:val="24"/>
        </w:rPr>
        <w:t xml:space="preserve">в 10.00 </w:t>
      </w:r>
      <w:r w:rsidRPr="00B41038">
        <w:rPr>
          <w:b/>
          <w:bCs/>
          <w:sz w:val="24"/>
          <w:szCs w:val="24"/>
          <w:lang w:eastAsia="en-US"/>
        </w:rPr>
        <w:t>и до последнего предложения участников.</w:t>
      </w:r>
    </w:p>
    <w:p w:rsidR="002B4A54" w:rsidRPr="00286FF1" w:rsidRDefault="002B4A54" w:rsidP="00E73ACB">
      <w:pPr>
        <w:ind w:firstLine="709"/>
        <w:jc w:val="both"/>
        <w:rPr>
          <w:sz w:val="24"/>
          <w:szCs w:val="24"/>
        </w:rPr>
      </w:pPr>
      <w:r w:rsidRPr="00286FF1">
        <w:rPr>
          <w:sz w:val="24"/>
          <w:szCs w:val="24"/>
        </w:rPr>
        <w:t xml:space="preserve">Проведение процедуры аукциона установлены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 </w:t>
      </w:r>
      <w:r>
        <w:rPr>
          <w:sz w:val="24"/>
          <w:szCs w:val="24"/>
        </w:rPr>
        <w:t xml:space="preserve">и </w:t>
      </w:r>
      <w:r w:rsidRPr="00B41038">
        <w:rPr>
          <w:sz w:val="24"/>
          <w:szCs w:val="24"/>
        </w:rPr>
        <w:t>Регламентом электронной площадки организатора продажи</w:t>
      </w:r>
      <w:r w:rsidRPr="00286FF1">
        <w:rPr>
          <w:sz w:val="24"/>
          <w:szCs w:val="24"/>
        </w:rPr>
        <w:t>.</w:t>
      </w:r>
    </w:p>
    <w:p w:rsidR="002B4A54" w:rsidRPr="00050E8F" w:rsidRDefault="002B4A54" w:rsidP="00286FF1">
      <w:pPr>
        <w:pStyle w:val="22"/>
        <w:spacing w:after="0" w:line="240" w:lineRule="auto"/>
        <w:jc w:val="center"/>
        <w:rPr>
          <w:rFonts w:ascii="Times New Roman" w:hAnsi="Times New Roman" w:cs="Times New Roman"/>
          <w:sz w:val="24"/>
          <w:szCs w:val="24"/>
          <w:u w:val="single"/>
        </w:rPr>
      </w:pPr>
      <w:r w:rsidRPr="00050E8F">
        <w:rPr>
          <w:rFonts w:ascii="Times New Roman" w:hAnsi="Times New Roman" w:cs="Times New Roman"/>
          <w:sz w:val="24"/>
          <w:szCs w:val="24"/>
          <w:u w:val="single"/>
        </w:rPr>
        <w:t>Порядок подачи (приема) и отзыва заявок</w:t>
      </w:r>
    </w:p>
    <w:p w:rsidR="002B4A54" w:rsidRDefault="002B4A54" w:rsidP="00C3662A">
      <w:pPr>
        <w:tabs>
          <w:tab w:val="left" w:pos="284"/>
        </w:tabs>
        <w:ind w:firstLine="709"/>
        <w:jc w:val="both"/>
        <w:rPr>
          <w:sz w:val="24"/>
          <w:szCs w:val="24"/>
        </w:rPr>
      </w:pPr>
      <w:r w:rsidRPr="00050E8F">
        <w:rPr>
          <w:sz w:val="24"/>
          <w:szCs w:val="24"/>
        </w:rPr>
        <w:t xml:space="preserve">Прием заявок и прилагаемых к ним документов начинается с даты и времени, указанных в пункте 6 настоящего сообщения в соответствии с Регламентом электронной площадки. </w:t>
      </w:r>
      <w:r w:rsidRPr="00813343">
        <w:rPr>
          <w:sz w:val="24"/>
          <w:szCs w:val="24"/>
        </w:rPr>
        <w:t>Для обеспечения доступа к участию в электронном аукционе претендентам необходимо пройти процедуру регистрации на эл</w:t>
      </w:r>
      <w:r>
        <w:rPr>
          <w:sz w:val="24"/>
          <w:szCs w:val="24"/>
        </w:rPr>
        <w:t xml:space="preserve">ектронной площадке организатора. </w:t>
      </w:r>
      <w:r w:rsidRPr="00050E8F">
        <w:rPr>
          <w:sz w:val="24"/>
          <w:szCs w:val="24"/>
        </w:rPr>
        <w:t>Для участия в продаже имущества на аукционе, претенденты перечисляют задаток в размере, указанном в пункте 3 настоящего сообщения по выбранному лоту в счет обеспечения оплаты приобретаемого имущества, в сроки, указанные в пункте 4 настоящего сообщения,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сообщении о проведении аукциона. Одно лицо имеет право подать только одну заявку по предмету аукциона.</w:t>
      </w:r>
    </w:p>
    <w:p w:rsidR="002B4A54" w:rsidRPr="00050E8F" w:rsidRDefault="002B4A54" w:rsidP="00BF1F4D">
      <w:pPr>
        <w:pStyle w:val="22"/>
        <w:spacing w:after="0" w:line="240" w:lineRule="auto"/>
        <w:jc w:val="center"/>
        <w:rPr>
          <w:rFonts w:ascii="Times New Roman" w:hAnsi="Times New Roman" w:cs="Times New Roman"/>
          <w:sz w:val="24"/>
          <w:szCs w:val="24"/>
          <w:u w:val="single"/>
        </w:rPr>
      </w:pPr>
      <w:r w:rsidRPr="00050E8F">
        <w:rPr>
          <w:rFonts w:ascii="Times New Roman" w:hAnsi="Times New Roman" w:cs="Times New Roman"/>
          <w:sz w:val="24"/>
          <w:szCs w:val="24"/>
          <w:u w:val="single"/>
        </w:rPr>
        <w:t>Исчерпывающий перечень представляемых участниками торгов документов и требования к их оформлению.</w:t>
      </w:r>
    </w:p>
    <w:p w:rsidR="002B4A54" w:rsidRPr="00B41038" w:rsidRDefault="002B4A54" w:rsidP="00C3662A">
      <w:pPr>
        <w:pStyle w:val="22"/>
        <w:spacing w:after="0" w:line="240" w:lineRule="auto"/>
        <w:ind w:firstLine="709"/>
        <w:jc w:val="both"/>
        <w:rPr>
          <w:rFonts w:ascii="Times New Roman" w:hAnsi="Times New Roman" w:cs="Times New Roman"/>
          <w:sz w:val="24"/>
          <w:szCs w:val="24"/>
        </w:rPr>
      </w:pPr>
      <w:r w:rsidRPr="00B41038">
        <w:rPr>
          <w:rFonts w:ascii="Times New Roman" w:hAnsi="Times New Roman" w:cs="Times New Roman"/>
          <w:sz w:val="24"/>
          <w:szCs w:val="24"/>
        </w:rPr>
        <w:t xml:space="preserve">Одновременно с заявкой на участие в аукционе претенденты представляют </w:t>
      </w:r>
      <w:r w:rsidRPr="00B41038">
        <w:rPr>
          <w:rFonts w:ascii="Times New Roman" w:hAnsi="Times New Roman" w:cs="Times New Roman"/>
          <w:sz w:val="24"/>
          <w:szCs w:val="24"/>
          <w:lang w:eastAsia="en-US"/>
        </w:rPr>
        <w:t>полный комплект документов, указанный в настоящем сообщении,</w:t>
      </w:r>
      <w:r w:rsidRPr="00B41038">
        <w:rPr>
          <w:rFonts w:ascii="Times New Roman" w:hAnsi="Times New Roman" w:cs="Times New Roman"/>
          <w:sz w:val="24"/>
          <w:szCs w:val="24"/>
        </w:rPr>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B4A54" w:rsidRPr="00C637BD" w:rsidRDefault="002B4A54" w:rsidP="00C3662A">
      <w:pPr>
        <w:pStyle w:val="22"/>
        <w:spacing w:after="0" w:line="240" w:lineRule="auto"/>
        <w:ind w:firstLine="709"/>
        <w:jc w:val="both"/>
        <w:rPr>
          <w:rFonts w:ascii="Times New Roman" w:hAnsi="Times New Roman" w:cs="Times New Roman"/>
          <w:sz w:val="24"/>
          <w:szCs w:val="24"/>
          <w:u w:val="single"/>
        </w:rPr>
      </w:pPr>
      <w:r w:rsidRPr="00C637BD">
        <w:rPr>
          <w:rFonts w:ascii="Times New Roman" w:hAnsi="Times New Roman" w:cs="Times New Roman"/>
          <w:sz w:val="24"/>
          <w:szCs w:val="24"/>
        </w:rPr>
        <w:t>претенденты -</w:t>
      </w:r>
      <w:r w:rsidRPr="00C637BD">
        <w:rPr>
          <w:rFonts w:ascii="Times New Roman" w:hAnsi="Times New Roman" w:cs="Times New Roman"/>
          <w:sz w:val="24"/>
          <w:szCs w:val="24"/>
          <w:u w:val="single"/>
        </w:rPr>
        <w:t>юридические лица</w:t>
      </w:r>
      <w:r w:rsidRPr="00C637BD">
        <w:rPr>
          <w:rFonts w:ascii="Times New Roman" w:hAnsi="Times New Roman" w:cs="Times New Roman"/>
          <w:color w:val="222222"/>
          <w:sz w:val="24"/>
          <w:szCs w:val="24"/>
          <w:bdr w:val="none" w:sz="0" w:space="0" w:color="auto" w:frame="1"/>
        </w:rPr>
        <w:t xml:space="preserve">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637BD">
        <w:rPr>
          <w:rFonts w:ascii="Times New Roman" w:hAnsi="Times New Roman" w:cs="Times New Roman"/>
          <w:sz w:val="24"/>
          <w:szCs w:val="24"/>
          <w:u w:val="single"/>
        </w:rPr>
        <w:t>:</w:t>
      </w:r>
    </w:p>
    <w:p w:rsidR="002B4A54" w:rsidRPr="00C637BD" w:rsidRDefault="002B4A54" w:rsidP="00C3662A">
      <w:pPr>
        <w:ind w:firstLine="709"/>
        <w:jc w:val="both"/>
        <w:rPr>
          <w:sz w:val="24"/>
          <w:szCs w:val="24"/>
        </w:rPr>
      </w:pPr>
      <w:r w:rsidRPr="00C637BD">
        <w:rPr>
          <w:sz w:val="24"/>
          <w:szCs w:val="24"/>
          <w:lang w:eastAsia="en-US"/>
        </w:rPr>
        <w:t>претенденты -</w:t>
      </w:r>
      <w:r w:rsidRPr="00C637BD">
        <w:rPr>
          <w:sz w:val="24"/>
          <w:szCs w:val="24"/>
          <w:u w:val="single"/>
          <w:lang w:eastAsia="en-US"/>
        </w:rPr>
        <w:t xml:space="preserve"> физические лица, в том числе индивидуальные предприниматели: </w:t>
      </w:r>
      <w:r w:rsidRPr="00C637BD">
        <w:rPr>
          <w:sz w:val="24"/>
          <w:szCs w:val="24"/>
        </w:rPr>
        <w:t>-документ, удостоверяющий личность (копия паспорта всех страниц).</w:t>
      </w:r>
    </w:p>
    <w:p w:rsidR="002B4A54" w:rsidRPr="00B41038" w:rsidRDefault="002B4A54" w:rsidP="00C3662A">
      <w:pPr>
        <w:pStyle w:val="22"/>
        <w:spacing w:after="0" w:line="240" w:lineRule="auto"/>
        <w:ind w:firstLine="709"/>
        <w:jc w:val="both"/>
        <w:rPr>
          <w:rFonts w:ascii="Times New Roman" w:hAnsi="Times New Roman" w:cs="Times New Roman"/>
          <w:sz w:val="24"/>
          <w:szCs w:val="24"/>
        </w:rPr>
      </w:pPr>
      <w:r w:rsidRPr="00B41038">
        <w:rPr>
          <w:rFonts w:ascii="Times New Roman" w:hAnsi="Times New Roman" w:cs="Times New Roman"/>
          <w:sz w:val="24"/>
          <w:szCs w:val="24"/>
        </w:rPr>
        <w:t>В случае, если заявка подается представителем претендента, имеющим право действовать от имени претендента, к заявке прилагается доверенность оформляется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B4A54" w:rsidRPr="00B41038" w:rsidRDefault="002B4A54" w:rsidP="00C3662A">
      <w:pPr>
        <w:ind w:firstLine="709"/>
        <w:jc w:val="both"/>
        <w:rPr>
          <w:sz w:val="24"/>
          <w:szCs w:val="24"/>
          <w:lang w:eastAsia="en-US"/>
        </w:rPr>
      </w:pPr>
      <w:r w:rsidRPr="00B41038">
        <w:rPr>
          <w:sz w:val="24"/>
          <w:szCs w:val="24"/>
          <w:lang w:eastAsia="en-US"/>
        </w:rPr>
        <w:lastRenderedPageBreak/>
        <w:t>К заявке прилагается опись представленных документов, подписанная претендентом или его уполномоченным представителем.</w:t>
      </w:r>
    </w:p>
    <w:p w:rsidR="002B4A54" w:rsidRPr="00B41038" w:rsidRDefault="002B4A54" w:rsidP="00C3662A">
      <w:pPr>
        <w:ind w:firstLine="709"/>
        <w:jc w:val="both"/>
        <w:rPr>
          <w:sz w:val="24"/>
          <w:szCs w:val="24"/>
          <w:lang w:eastAsia="en-US"/>
        </w:rPr>
      </w:pPr>
      <w:r w:rsidRPr="00B41038">
        <w:rPr>
          <w:sz w:val="24"/>
          <w:szCs w:val="24"/>
          <w:lang w:eastAsia="en-US"/>
        </w:rPr>
        <w:t xml:space="preserve">Документы, представляемые иностранными лицами, должны быть легализованы в установленном порядке и иметь нотариально заверенный перевод на русский язык.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сообщения. </w:t>
      </w:r>
    </w:p>
    <w:p w:rsidR="002B4A54" w:rsidRDefault="002B4A54" w:rsidP="00286FF1">
      <w:pPr>
        <w:jc w:val="center"/>
        <w:rPr>
          <w:sz w:val="24"/>
          <w:szCs w:val="24"/>
          <w:u w:val="single"/>
        </w:rPr>
      </w:pPr>
      <w:r w:rsidRPr="00C3662A">
        <w:rPr>
          <w:sz w:val="24"/>
          <w:szCs w:val="24"/>
          <w:u w:val="single"/>
        </w:rPr>
        <w:t xml:space="preserve">Ограничения участия в аукционе отдельных категорий физических и юридических </w:t>
      </w:r>
      <w:r>
        <w:rPr>
          <w:sz w:val="24"/>
          <w:szCs w:val="24"/>
          <w:u w:val="single"/>
        </w:rPr>
        <w:t>л</w:t>
      </w:r>
      <w:r w:rsidRPr="00C3662A">
        <w:rPr>
          <w:sz w:val="24"/>
          <w:szCs w:val="24"/>
          <w:u w:val="single"/>
        </w:rPr>
        <w:t>иц.</w:t>
      </w:r>
    </w:p>
    <w:p w:rsidR="002B4A54" w:rsidRPr="00B41038" w:rsidRDefault="002B4A54" w:rsidP="00C3662A">
      <w:pPr>
        <w:ind w:firstLine="709"/>
        <w:jc w:val="both"/>
        <w:rPr>
          <w:sz w:val="24"/>
          <w:szCs w:val="24"/>
        </w:rPr>
      </w:pPr>
      <w:r w:rsidRPr="00B41038">
        <w:rPr>
          <w:sz w:val="24"/>
          <w:szCs w:val="24"/>
        </w:rPr>
        <w:t xml:space="preserve">Покупателями муниципального имущества могут быть лица, отвечающие признакам покупателя в соответствии с </w:t>
      </w:r>
      <w:r w:rsidRPr="00050E8F">
        <w:rPr>
          <w:sz w:val="24"/>
          <w:szCs w:val="24"/>
        </w:rPr>
        <w:t>Закон</w:t>
      </w:r>
      <w:r>
        <w:rPr>
          <w:sz w:val="24"/>
          <w:szCs w:val="24"/>
        </w:rPr>
        <w:t>ом</w:t>
      </w:r>
      <w:r w:rsidRPr="00050E8F">
        <w:rPr>
          <w:sz w:val="24"/>
          <w:szCs w:val="24"/>
        </w:rPr>
        <w:t xml:space="preserve"> № 178-ФЗ </w:t>
      </w:r>
      <w:r w:rsidRPr="00B41038">
        <w:rPr>
          <w:sz w:val="24"/>
          <w:szCs w:val="24"/>
        </w:rPr>
        <w:t xml:space="preserve">и желающие приобрести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настоящем сообщении. Покупателями имущества могут быть любые физические и юридические лица, за исключением случаев ограничения участия лиц, предусмотренных статьей 5 </w:t>
      </w:r>
      <w:r w:rsidRPr="00050E8F">
        <w:rPr>
          <w:sz w:val="24"/>
          <w:szCs w:val="24"/>
        </w:rPr>
        <w:t>Закон</w:t>
      </w:r>
      <w:r>
        <w:rPr>
          <w:sz w:val="24"/>
          <w:szCs w:val="24"/>
        </w:rPr>
        <w:t>а</w:t>
      </w:r>
      <w:r w:rsidRPr="00050E8F">
        <w:rPr>
          <w:sz w:val="24"/>
          <w:szCs w:val="24"/>
        </w:rPr>
        <w:t xml:space="preserve"> № 178-ФЗ</w:t>
      </w:r>
      <w:r w:rsidRPr="00B41038">
        <w:rPr>
          <w:sz w:val="24"/>
          <w:szCs w:val="24"/>
        </w:rPr>
        <w:t>.</w:t>
      </w:r>
    </w:p>
    <w:p w:rsidR="002B4A54" w:rsidRPr="00C3662A" w:rsidRDefault="002B4A54" w:rsidP="00286FF1">
      <w:pPr>
        <w:autoSpaceDE w:val="0"/>
        <w:autoSpaceDN w:val="0"/>
        <w:adjustRightInd w:val="0"/>
        <w:jc w:val="center"/>
        <w:rPr>
          <w:sz w:val="24"/>
          <w:szCs w:val="24"/>
          <w:u w:val="single"/>
        </w:rPr>
      </w:pPr>
      <w:r w:rsidRPr="00C3662A">
        <w:rPr>
          <w:sz w:val="24"/>
          <w:szCs w:val="24"/>
          <w:u w:val="single"/>
        </w:rPr>
        <w:t>Порядок ознакомления покупателей с иной информацией, условиями договора купли-продажи такого имущества, срок заключения договора купли-продажи имущества.</w:t>
      </w:r>
    </w:p>
    <w:p w:rsidR="002B4A54" w:rsidRDefault="002B4A54" w:rsidP="00C3662A">
      <w:pPr>
        <w:ind w:firstLine="709"/>
        <w:jc w:val="both"/>
        <w:rPr>
          <w:sz w:val="24"/>
          <w:szCs w:val="24"/>
        </w:rPr>
      </w:pPr>
      <w:r w:rsidRPr="00B41038">
        <w:rPr>
          <w:sz w:val="24"/>
          <w:szCs w:val="24"/>
          <w:lang w:eastAsia="en-US"/>
        </w:rPr>
        <w:t xml:space="preserve">Информация о проведении аукциона по продаже имущества с приложением формы заявки, проекта договора купли-продажи имущества, </w:t>
      </w:r>
      <w:r w:rsidRPr="00B41038">
        <w:rPr>
          <w:sz w:val="24"/>
          <w:szCs w:val="24"/>
        </w:rPr>
        <w:t>иная необходимая информация</w:t>
      </w:r>
      <w:r w:rsidRPr="00B41038">
        <w:rPr>
          <w:b/>
          <w:bCs/>
          <w:sz w:val="24"/>
          <w:szCs w:val="24"/>
        </w:rPr>
        <w:t xml:space="preserve"> </w:t>
      </w:r>
      <w:r w:rsidRPr="00B41038">
        <w:rPr>
          <w:sz w:val="24"/>
          <w:szCs w:val="24"/>
          <w:lang w:eastAsia="en-US"/>
        </w:rPr>
        <w:t xml:space="preserve">размещается на официальном сайте Российской Федерации в сети </w:t>
      </w:r>
      <w:r w:rsidRPr="00B41038">
        <w:rPr>
          <w:sz w:val="24"/>
          <w:szCs w:val="24"/>
        </w:rPr>
        <w:t>«</w:t>
      </w:r>
      <w:r w:rsidRPr="00B41038">
        <w:rPr>
          <w:sz w:val="24"/>
          <w:szCs w:val="24"/>
          <w:lang w:eastAsia="en-US"/>
        </w:rPr>
        <w:t>Интернет</w:t>
      </w:r>
      <w:r w:rsidRPr="00B41038">
        <w:rPr>
          <w:sz w:val="24"/>
          <w:szCs w:val="24"/>
        </w:rPr>
        <w:t xml:space="preserve">» </w:t>
      </w:r>
      <w:hyperlink r:id="rId8" w:history="1">
        <w:r w:rsidRPr="00B41038">
          <w:rPr>
            <w:rStyle w:val="af0"/>
            <w:color w:val="auto"/>
            <w:sz w:val="24"/>
            <w:szCs w:val="24"/>
          </w:rPr>
          <w:t>https://torgi.gov.ru</w:t>
        </w:r>
      </w:hyperlink>
      <w:r w:rsidRPr="00B41038">
        <w:rPr>
          <w:rStyle w:val="af0"/>
          <w:color w:val="auto"/>
          <w:sz w:val="24"/>
          <w:szCs w:val="24"/>
        </w:rPr>
        <w:t xml:space="preserve"> (новая версия)</w:t>
      </w:r>
      <w:r w:rsidRPr="00B41038">
        <w:rPr>
          <w:sz w:val="24"/>
          <w:szCs w:val="24"/>
          <w:lang w:eastAsia="en-US"/>
        </w:rPr>
        <w:t xml:space="preserve">, на </w:t>
      </w:r>
      <w:r w:rsidRPr="00050E8F">
        <w:rPr>
          <w:sz w:val="24"/>
          <w:szCs w:val="24"/>
          <w:lang w:eastAsia="en-US"/>
        </w:rPr>
        <w:t xml:space="preserve">официальном сайте продавца, электронной площадки организатора, указанных в пункте 1 настоящего сообщения. </w:t>
      </w:r>
      <w:r w:rsidRPr="00050E8F">
        <w:rPr>
          <w:sz w:val="24"/>
          <w:szCs w:val="24"/>
        </w:rPr>
        <w:t xml:space="preserve">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 В случае направления запроса иностранными лицами такой запрос должен иметь перевод на русский язык. </w:t>
      </w:r>
    </w:p>
    <w:p w:rsidR="002B4A54" w:rsidRPr="003D2E65" w:rsidRDefault="002B4A54" w:rsidP="00BF1F4D">
      <w:pPr>
        <w:jc w:val="center"/>
        <w:rPr>
          <w:sz w:val="24"/>
          <w:szCs w:val="24"/>
          <w:u w:val="single"/>
        </w:rPr>
      </w:pPr>
      <w:r w:rsidRPr="003D2E65">
        <w:rPr>
          <w:sz w:val="24"/>
          <w:szCs w:val="24"/>
          <w:u w:val="single"/>
        </w:rPr>
        <w:t>Порядок определения участников аукциона.</w:t>
      </w:r>
    </w:p>
    <w:p w:rsidR="002B4A54" w:rsidRPr="00F17E7B" w:rsidRDefault="002B4A54" w:rsidP="00BF1F4D">
      <w:pPr>
        <w:tabs>
          <w:tab w:val="left" w:pos="540"/>
        </w:tabs>
        <w:ind w:firstLine="709"/>
        <w:jc w:val="both"/>
        <w:outlineLvl w:val="0"/>
        <w:rPr>
          <w:sz w:val="24"/>
          <w:szCs w:val="24"/>
        </w:rPr>
      </w:pPr>
      <w:r w:rsidRPr="00B41038">
        <w:rPr>
          <w:sz w:val="24"/>
          <w:szCs w:val="24"/>
        </w:rPr>
        <w:t xml:space="preserve">В день определения участников аукциона, указанный в настоящем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 Информация о </w:t>
      </w:r>
      <w:r w:rsidRPr="00F17E7B">
        <w:rPr>
          <w:sz w:val="24"/>
          <w:szCs w:val="24"/>
        </w:rPr>
        <w:t>претендентах, не допущенных к участию в аукционе, размещается в открытой части электронной площадки на официальных сайтах, указанных в настоящем сообщении. Претендент не допускается к участию в аукционе по основаниям, указанным в пункте 8 статьи 18 Закона № 178-ФЗ.</w:t>
      </w:r>
      <w:r>
        <w:rPr>
          <w:sz w:val="24"/>
          <w:szCs w:val="24"/>
        </w:rPr>
        <w:t xml:space="preserve"> </w:t>
      </w:r>
      <w:r w:rsidRPr="00F17E7B">
        <w:rPr>
          <w:sz w:val="24"/>
          <w:szCs w:val="24"/>
        </w:rPr>
        <w:t xml:space="preserve">Претендент приобретает статус участника аукциона с момента подписания протокола о признании претендентов участниками аукциона. </w:t>
      </w:r>
    </w:p>
    <w:p w:rsidR="002B4A54" w:rsidRPr="003D2E65" w:rsidRDefault="002B4A54" w:rsidP="00BF1F4D">
      <w:pPr>
        <w:pStyle w:val="ab"/>
        <w:autoSpaceDE w:val="0"/>
        <w:autoSpaceDN w:val="0"/>
        <w:adjustRightInd w:val="0"/>
        <w:spacing w:after="0" w:line="240" w:lineRule="auto"/>
        <w:ind w:left="0"/>
        <w:jc w:val="center"/>
        <w:rPr>
          <w:rFonts w:ascii="Times New Roman" w:hAnsi="Times New Roman" w:cs="Times New Roman"/>
          <w:sz w:val="24"/>
          <w:szCs w:val="24"/>
          <w:u w:val="single"/>
        </w:rPr>
      </w:pPr>
      <w:r w:rsidRPr="003D2E65">
        <w:rPr>
          <w:rFonts w:ascii="Times New Roman" w:hAnsi="Times New Roman" w:cs="Times New Roman"/>
          <w:sz w:val="24"/>
          <w:szCs w:val="24"/>
          <w:u w:val="single"/>
        </w:rPr>
        <w:t>Порядок проведения аукциона и определения победителя</w:t>
      </w:r>
    </w:p>
    <w:p w:rsidR="002B4A54" w:rsidRDefault="002B4A54" w:rsidP="00BF1F4D">
      <w:pPr>
        <w:ind w:firstLine="709"/>
        <w:jc w:val="both"/>
        <w:rPr>
          <w:sz w:val="24"/>
          <w:szCs w:val="24"/>
        </w:rPr>
      </w:pPr>
      <w:r w:rsidRPr="00B41038">
        <w:rPr>
          <w:sz w:val="24"/>
          <w:szCs w:val="24"/>
        </w:rPr>
        <w:t>Процедура аукциона проводится в день и время, указанные в настоящем сообщении о проведении аукциона</w:t>
      </w:r>
      <w:r>
        <w:rPr>
          <w:sz w:val="24"/>
          <w:szCs w:val="24"/>
        </w:rPr>
        <w:t xml:space="preserve"> в</w:t>
      </w:r>
      <w:r w:rsidRPr="00F17E7B">
        <w:rPr>
          <w:sz w:val="24"/>
          <w:szCs w:val="24"/>
        </w:rPr>
        <w:t xml:space="preserve"> </w:t>
      </w:r>
      <w:r>
        <w:rPr>
          <w:sz w:val="24"/>
          <w:szCs w:val="24"/>
        </w:rPr>
        <w:t>соответствии с</w:t>
      </w:r>
      <w:r w:rsidRPr="00F17E7B">
        <w:rPr>
          <w:sz w:val="24"/>
          <w:szCs w:val="24"/>
        </w:rPr>
        <w:t xml:space="preserve"> </w:t>
      </w:r>
      <w:r>
        <w:rPr>
          <w:sz w:val="24"/>
          <w:szCs w:val="24"/>
        </w:rPr>
        <w:t xml:space="preserve">Законом </w:t>
      </w:r>
      <w:r w:rsidRPr="00F17E7B">
        <w:rPr>
          <w:sz w:val="24"/>
          <w:szCs w:val="24"/>
        </w:rPr>
        <w:t xml:space="preserve">№ 178 ФЗ, Постановлением Правительства РФ от 27.08.2012 № </w:t>
      </w:r>
      <w:r w:rsidR="00D37350" w:rsidRPr="00F17E7B">
        <w:rPr>
          <w:sz w:val="24"/>
          <w:szCs w:val="24"/>
        </w:rPr>
        <w:t>860 «</w:t>
      </w:r>
      <w:r w:rsidRPr="00F17E7B">
        <w:rPr>
          <w:sz w:val="24"/>
          <w:szCs w:val="24"/>
        </w:rPr>
        <w:t>Об организации и проведении продажи государственного или муниципального имущества в электронной форме» и Регламентом электронной площадки</w:t>
      </w:r>
      <w:r>
        <w:rPr>
          <w:sz w:val="24"/>
          <w:szCs w:val="24"/>
        </w:rPr>
        <w:t>.</w:t>
      </w:r>
    </w:p>
    <w:p w:rsidR="002B4A54" w:rsidRDefault="002B4A54" w:rsidP="00BF1F4D">
      <w:pPr>
        <w:ind w:firstLine="709"/>
        <w:jc w:val="both"/>
        <w:rPr>
          <w:sz w:val="24"/>
          <w:szCs w:val="24"/>
        </w:rPr>
      </w:pPr>
      <w:r w:rsidRPr="00F17E7B">
        <w:rPr>
          <w:sz w:val="24"/>
          <w:szCs w:val="24"/>
        </w:rPr>
        <w:t>Победителем аукциона признается участник, предложивший наибольшую цену в ходе проведения аукциона.</w:t>
      </w:r>
      <w:r>
        <w:rPr>
          <w:sz w:val="24"/>
          <w:szCs w:val="24"/>
        </w:rPr>
        <w:t xml:space="preserve"> </w:t>
      </w:r>
      <w:r w:rsidRPr="00F17E7B">
        <w:rPr>
          <w:sz w:val="24"/>
          <w:szCs w:val="24"/>
        </w:rPr>
        <w:t>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признается несостоявшимся.</w:t>
      </w:r>
    </w:p>
    <w:p w:rsidR="002B4A54" w:rsidRPr="00A16A60" w:rsidRDefault="002B4A54" w:rsidP="00493775">
      <w:pPr>
        <w:ind w:firstLine="709"/>
        <w:jc w:val="both"/>
        <w:rPr>
          <w:sz w:val="24"/>
          <w:szCs w:val="24"/>
          <w:lang w:eastAsia="en-US"/>
        </w:rPr>
      </w:pPr>
      <w:r w:rsidRPr="00C3662A">
        <w:rPr>
          <w:sz w:val="24"/>
          <w:szCs w:val="24"/>
          <w:u w:val="single"/>
        </w:rPr>
        <w:t>Срок заключения договора купли продажи имущества и переход права собственности</w:t>
      </w:r>
      <w:r>
        <w:rPr>
          <w:sz w:val="24"/>
          <w:szCs w:val="24"/>
          <w:u w:val="single"/>
        </w:rPr>
        <w:t xml:space="preserve"> </w:t>
      </w:r>
      <w:r w:rsidRPr="00E666B0">
        <w:rPr>
          <w:sz w:val="24"/>
          <w:szCs w:val="24"/>
        </w:rPr>
        <w:t xml:space="preserve">- в </w:t>
      </w:r>
      <w:r w:rsidRPr="00F17E7B">
        <w:rPr>
          <w:sz w:val="24"/>
          <w:szCs w:val="24"/>
        </w:rPr>
        <w:t xml:space="preserve">течение 5 </w:t>
      </w:r>
      <w:r>
        <w:rPr>
          <w:sz w:val="24"/>
          <w:szCs w:val="24"/>
        </w:rPr>
        <w:t xml:space="preserve">(пяти) </w:t>
      </w:r>
      <w:r w:rsidRPr="00F17E7B">
        <w:rPr>
          <w:sz w:val="24"/>
          <w:szCs w:val="24"/>
        </w:rPr>
        <w:t>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r w:rsidRPr="00F17E7B">
        <w:rPr>
          <w:sz w:val="24"/>
          <w:szCs w:val="24"/>
          <w:lang w:eastAsia="en-US"/>
        </w:rPr>
        <w:t xml:space="preserve">. </w:t>
      </w:r>
      <w:r w:rsidRPr="00F17E7B">
        <w:rPr>
          <w:sz w:val="24"/>
          <w:szCs w:val="24"/>
        </w:rPr>
        <w:t xml:space="preserve">При уклонении или отказе победителя или лица, признанного </w:t>
      </w:r>
      <w:r w:rsidRPr="00F17E7B">
        <w:rPr>
          <w:sz w:val="24"/>
          <w:szCs w:val="24"/>
        </w:rPr>
        <w:lastRenderedPageBreak/>
        <w:t xml:space="preserve">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w:t>
      </w:r>
      <w:r w:rsidRPr="00A16A60">
        <w:rPr>
          <w:sz w:val="24"/>
          <w:szCs w:val="24"/>
        </w:rPr>
        <w:t xml:space="preserve">признанное единственным участником аукциона, утрачивает право на заключение указанного договора, задаток ему не возвращается. </w:t>
      </w:r>
      <w:r w:rsidRPr="00A16A60">
        <w:rPr>
          <w:sz w:val="24"/>
          <w:szCs w:val="24"/>
          <w:lang w:eastAsia="en-US"/>
        </w:rPr>
        <w:t>Подписание договора купли-продажи производится по адресу: Ростовская область, Заветинский район,</w:t>
      </w:r>
      <w:r w:rsidR="007A7B3E">
        <w:rPr>
          <w:sz w:val="24"/>
          <w:szCs w:val="24"/>
          <w:lang w:eastAsia="en-US"/>
        </w:rPr>
        <w:t xml:space="preserve"> х</w:t>
      </w:r>
      <w:r w:rsidRPr="00A16A60">
        <w:rPr>
          <w:sz w:val="24"/>
          <w:szCs w:val="24"/>
          <w:lang w:eastAsia="en-US"/>
        </w:rPr>
        <w:t>.</w:t>
      </w:r>
      <w:r w:rsidR="007A7B3E">
        <w:rPr>
          <w:sz w:val="24"/>
          <w:szCs w:val="24"/>
          <w:lang w:eastAsia="en-US"/>
        </w:rPr>
        <w:t xml:space="preserve"> Фомин</w:t>
      </w:r>
      <w:r w:rsidRPr="00A16A60">
        <w:rPr>
          <w:sz w:val="24"/>
          <w:szCs w:val="24"/>
          <w:lang w:eastAsia="en-US"/>
        </w:rPr>
        <w:t>, ул.</w:t>
      </w:r>
      <w:r w:rsidR="007A7B3E">
        <w:rPr>
          <w:sz w:val="24"/>
          <w:szCs w:val="24"/>
          <w:lang w:eastAsia="en-US"/>
        </w:rPr>
        <w:t xml:space="preserve"> Центральная</w:t>
      </w:r>
      <w:r w:rsidRPr="00A16A60">
        <w:rPr>
          <w:sz w:val="24"/>
          <w:szCs w:val="24"/>
          <w:lang w:eastAsia="en-US"/>
        </w:rPr>
        <w:t xml:space="preserve">, </w:t>
      </w:r>
      <w:r w:rsidR="007A7B3E">
        <w:rPr>
          <w:sz w:val="24"/>
          <w:szCs w:val="24"/>
          <w:lang w:eastAsia="en-US"/>
        </w:rPr>
        <w:t>3</w:t>
      </w:r>
      <w:r w:rsidRPr="00A16A60">
        <w:rPr>
          <w:sz w:val="24"/>
          <w:szCs w:val="24"/>
          <w:lang w:eastAsia="en-US"/>
        </w:rPr>
        <w:t xml:space="preserve">. </w:t>
      </w:r>
      <w:r w:rsidRPr="00A16A60">
        <w:rPr>
          <w:color w:val="000000"/>
          <w:sz w:val="24"/>
          <w:szCs w:val="24"/>
          <w:lang w:eastAsia="en-US"/>
        </w:rPr>
        <w:t>Условия и сроки оплаты по договору купли-продажи</w:t>
      </w:r>
      <w:r>
        <w:rPr>
          <w:color w:val="000000"/>
          <w:sz w:val="24"/>
          <w:szCs w:val="24"/>
          <w:lang w:eastAsia="en-US"/>
        </w:rPr>
        <w:t>, у</w:t>
      </w:r>
      <w:r w:rsidRPr="00A16A60">
        <w:rPr>
          <w:color w:val="000000"/>
          <w:sz w:val="24"/>
          <w:szCs w:val="24"/>
          <w:lang w:eastAsia="en-US"/>
        </w:rPr>
        <w:t>словия перехода права собственности Объекта (лота) определены в проекте договора купли-продажи.</w:t>
      </w:r>
    </w:p>
    <w:p w:rsidR="002B4A54" w:rsidRPr="0075308C" w:rsidRDefault="002B4A54" w:rsidP="00BF1F4D">
      <w:pPr>
        <w:pStyle w:val="3"/>
        <w:tabs>
          <w:tab w:val="num" w:pos="1080"/>
        </w:tabs>
        <w:spacing w:after="0"/>
        <w:ind w:left="0"/>
        <w:jc w:val="center"/>
        <w:rPr>
          <w:sz w:val="24"/>
          <w:szCs w:val="24"/>
          <w:u w:val="single"/>
        </w:rPr>
      </w:pPr>
      <w:r w:rsidRPr="0075308C">
        <w:rPr>
          <w:sz w:val="24"/>
          <w:szCs w:val="24"/>
          <w:u w:val="single"/>
        </w:rPr>
        <w:t>Заключительные положения.</w:t>
      </w:r>
    </w:p>
    <w:p w:rsidR="002B4A54" w:rsidRPr="00B41038" w:rsidRDefault="002B4A54" w:rsidP="0023078C">
      <w:pPr>
        <w:ind w:firstLine="709"/>
        <w:jc w:val="both"/>
        <w:rPr>
          <w:sz w:val="24"/>
          <w:szCs w:val="24"/>
        </w:rPr>
      </w:pPr>
      <w:r w:rsidRPr="00B41038">
        <w:rPr>
          <w:sz w:val="24"/>
          <w:szCs w:val="24"/>
        </w:rPr>
        <w:t>Все вопросы, касающиеся проведения аукциона в электронной форме, не нашедшие отражения в настоящем сообщении, регулируются законодательством Российской Федерации.</w:t>
      </w:r>
    </w:p>
    <w:p w:rsidR="002B4A54" w:rsidRPr="00B41038" w:rsidRDefault="002B4A54" w:rsidP="0023078C">
      <w:pPr>
        <w:ind w:firstLine="709"/>
        <w:jc w:val="both"/>
        <w:rPr>
          <w:color w:val="000000"/>
          <w:sz w:val="24"/>
          <w:szCs w:val="24"/>
        </w:rPr>
      </w:pPr>
      <w:r w:rsidRPr="00B41038">
        <w:rPr>
          <w:color w:val="000000"/>
          <w:sz w:val="24"/>
          <w:szCs w:val="24"/>
        </w:rPr>
        <w:t>Приложения:</w:t>
      </w:r>
    </w:p>
    <w:p w:rsidR="002B4A54" w:rsidRPr="00B41038" w:rsidRDefault="002B4A54" w:rsidP="00A52607">
      <w:pPr>
        <w:widowControl w:val="0"/>
        <w:numPr>
          <w:ilvl w:val="0"/>
          <w:numId w:val="15"/>
        </w:numPr>
        <w:autoSpaceDE w:val="0"/>
        <w:autoSpaceDN w:val="0"/>
        <w:adjustRightInd w:val="0"/>
        <w:ind w:left="0" w:firstLine="709"/>
        <w:jc w:val="both"/>
        <w:rPr>
          <w:color w:val="000000"/>
          <w:sz w:val="24"/>
          <w:szCs w:val="24"/>
        </w:rPr>
      </w:pPr>
      <w:r w:rsidRPr="00B41038">
        <w:rPr>
          <w:color w:val="000000"/>
          <w:sz w:val="24"/>
          <w:szCs w:val="24"/>
        </w:rPr>
        <w:t>Форма заявки.</w:t>
      </w:r>
    </w:p>
    <w:p w:rsidR="002B4A54" w:rsidRPr="00D37350" w:rsidRDefault="002B4A54" w:rsidP="00D37350">
      <w:pPr>
        <w:widowControl w:val="0"/>
        <w:numPr>
          <w:ilvl w:val="0"/>
          <w:numId w:val="15"/>
        </w:numPr>
        <w:autoSpaceDE w:val="0"/>
        <w:autoSpaceDN w:val="0"/>
        <w:adjustRightInd w:val="0"/>
        <w:ind w:left="0" w:firstLine="709"/>
        <w:jc w:val="both"/>
        <w:rPr>
          <w:color w:val="000000"/>
          <w:sz w:val="24"/>
          <w:szCs w:val="24"/>
        </w:rPr>
      </w:pPr>
      <w:r w:rsidRPr="00B41038">
        <w:rPr>
          <w:color w:val="000000"/>
          <w:sz w:val="24"/>
          <w:szCs w:val="24"/>
        </w:rPr>
        <w:t xml:space="preserve">Проект договора купли-продажи имущества </w:t>
      </w:r>
    </w:p>
    <w:p w:rsidR="002B4A54" w:rsidRPr="00087164" w:rsidRDefault="002B4A54" w:rsidP="00087164">
      <w:pPr>
        <w:jc w:val="both"/>
        <w:rPr>
          <w:b/>
          <w:bCs/>
          <w:sz w:val="24"/>
          <w:szCs w:val="24"/>
          <w:lang w:eastAsia="en-US"/>
        </w:rPr>
      </w:pPr>
      <w:r>
        <w:rPr>
          <w:b/>
          <w:bCs/>
          <w:sz w:val="24"/>
          <w:szCs w:val="24"/>
          <w:lang w:eastAsia="en-US"/>
        </w:rPr>
        <w:t xml:space="preserve">            </w:t>
      </w:r>
      <w:r w:rsidRPr="00087164">
        <w:rPr>
          <w:b/>
          <w:bCs/>
          <w:sz w:val="24"/>
          <w:szCs w:val="24"/>
          <w:lang w:eastAsia="en-US"/>
        </w:rPr>
        <w:t>Порядок ознакомления претендентов с иной информацией, условиями договора купли-продажи: с</w:t>
      </w:r>
      <w:r w:rsidRPr="00087164">
        <w:rPr>
          <w:sz w:val="24"/>
          <w:szCs w:val="24"/>
          <w:lang w:eastAsia="en-US"/>
        </w:rPr>
        <w:t xml:space="preserve">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 </w:t>
      </w:r>
      <w:r w:rsidRPr="00087164">
        <w:rPr>
          <w:sz w:val="24"/>
          <w:szCs w:val="24"/>
        </w:rPr>
        <w:t xml:space="preserve">По вопросам осмотра муниципального имущества необходимо обращаться в Администрацию </w:t>
      </w:r>
      <w:r w:rsidR="007A7B3E">
        <w:rPr>
          <w:sz w:val="24"/>
          <w:szCs w:val="24"/>
        </w:rPr>
        <w:t>Фоминского</w:t>
      </w:r>
      <w:r w:rsidRPr="00087164">
        <w:rPr>
          <w:sz w:val="24"/>
          <w:szCs w:val="24"/>
        </w:rPr>
        <w:t xml:space="preserve"> сельского поселения Заветинского района Ростовской области. Дата и время осмотра по согл</w:t>
      </w:r>
      <w:r w:rsidR="00D37350">
        <w:rPr>
          <w:sz w:val="24"/>
          <w:szCs w:val="24"/>
        </w:rPr>
        <w:t>асованию со специалистом по тел: 8 (86378) 29-4</w:t>
      </w:r>
      <w:r w:rsidRPr="00087164">
        <w:rPr>
          <w:sz w:val="24"/>
          <w:szCs w:val="24"/>
        </w:rPr>
        <w:t>-</w:t>
      </w:r>
      <w:r w:rsidR="00D37350">
        <w:rPr>
          <w:sz w:val="24"/>
          <w:szCs w:val="24"/>
        </w:rPr>
        <w:t>91</w:t>
      </w:r>
      <w:r w:rsidRPr="00087164">
        <w:rPr>
          <w:sz w:val="24"/>
          <w:szCs w:val="24"/>
        </w:rPr>
        <w:t>. Ознакомится с информацией по продаже подлежащего приватизации муниципального имущества, с образцами типовых документов, представляемых покупателями муниципального имущества, правила проведения продажи муниципального имущества, условиями договоров купли-продажи, можно на официальном сайте www.torgi.gov.ru</w:t>
      </w:r>
      <w:r w:rsidRPr="00087164">
        <w:rPr>
          <w:spacing w:val="4"/>
          <w:sz w:val="24"/>
          <w:szCs w:val="24"/>
        </w:rPr>
        <w:t xml:space="preserve">, на официальном сайте организатора электронных торгов </w:t>
      </w:r>
      <w:hyperlink r:id="rId9" w:history="1">
        <w:r w:rsidRPr="00087164">
          <w:rPr>
            <w:rStyle w:val="af0"/>
            <w:sz w:val="24"/>
            <w:szCs w:val="24"/>
          </w:rPr>
          <w:t>www.rts-tender.ru</w:t>
        </w:r>
      </w:hyperlink>
      <w:r w:rsidRPr="00087164">
        <w:rPr>
          <w:sz w:val="24"/>
          <w:szCs w:val="24"/>
        </w:rPr>
        <w:t xml:space="preserve">, на официальном сайте Администрации </w:t>
      </w:r>
      <w:r w:rsidR="007A7B3E">
        <w:rPr>
          <w:sz w:val="24"/>
          <w:szCs w:val="24"/>
        </w:rPr>
        <w:t>Фоминского</w:t>
      </w:r>
      <w:r w:rsidRPr="00087164">
        <w:rPr>
          <w:sz w:val="24"/>
          <w:szCs w:val="24"/>
        </w:rPr>
        <w:t xml:space="preserve"> сельского поселения </w:t>
      </w:r>
      <w:r w:rsidR="007A7B3E" w:rsidRPr="007A7B3E">
        <w:rPr>
          <w:rStyle w:val="af0"/>
          <w:sz w:val="24"/>
          <w:szCs w:val="24"/>
          <w:shd w:val="clear" w:color="auto" w:fill="FFFFFF"/>
        </w:rPr>
        <w:t>https://fominskoesp.ru/otkrytye-dannye</w:t>
      </w:r>
      <w:r w:rsidRPr="00087164">
        <w:rPr>
          <w:sz w:val="24"/>
          <w:szCs w:val="24"/>
        </w:rPr>
        <w:t xml:space="preserve"> и в Администрации </w:t>
      </w:r>
      <w:r w:rsidR="007A7B3E">
        <w:rPr>
          <w:sz w:val="24"/>
          <w:szCs w:val="24"/>
        </w:rPr>
        <w:t>Фоминского</w:t>
      </w:r>
      <w:r w:rsidRPr="00087164">
        <w:rPr>
          <w:sz w:val="24"/>
          <w:szCs w:val="24"/>
        </w:rPr>
        <w:t xml:space="preserve"> сельского поселения в рабочие д</w:t>
      </w:r>
      <w:r w:rsidR="007A7B3E">
        <w:rPr>
          <w:sz w:val="24"/>
          <w:szCs w:val="24"/>
        </w:rPr>
        <w:t>ни с понедельника по пятницу с 8 30 до 16 3</w:t>
      </w:r>
      <w:r w:rsidRPr="00087164">
        <w:rPr>
          <w:sz w:val="24"/>
          <w:szCs w:val="24"/>
        </w:rPr>
        <w:t xml:space="preserve">0  ч. по московскому времени, по адресу: Ростовская область, </w:t>
      </w:r>
      <w:r w:rsidR="007A7B3E">
        <w:rPr>
          <w:sz w:val="24"/>
          <w:szCs w:val="24"/>
        </w:rPr>
        <w:t>х</w:t>
      </w:r>
      <w:r w:rsidRPr="00087164">
        <w:rPr>
          <w:sz w:val="24"/>
          <w:szCs w:val="24"/>
        </w:rPr>
        <w:t xml:space="preserve">. </w:t>
      </w:r>
      <w:r w:rsidR="007A7B3E">
        <w:rPr>
          <w:sz w:val="24"/>
          <w:szCs w:val="24"/>
        </w:rPr>
        <w:t>Фомин</w:t>
      </w:r>
      <w:r w:rsidRPr="00087164">
        <w:rPr>
          <w:sz w:val="24"/>
          <w:szCs w:val="24"/>
        </w:rPr>
        <w:t xml:space="preserve">, ул. </w:t>
      </w:r>
      <w:r w:rsidR="007A7B3E">
        <w:rPr>
          <w:sz w:val="24"/>
          <w:szCs w:val="24"/>
        </w:rPr>
        <w:t>Центральная</w:t>
      </w:r>
      <w:r w:rsidR="00D37350">
        <w:rPr>
          <w:sz w:val="24"/>
          <w:szCs w:val="24"/>
        </w:rPr>
        <w:t xml:space="preserve"> </w:t>
      </w:r>
      <w:r w:rsidR="007A7B3E">
        <w:rPr>
          <w:sz w:val="24"/>
          <w:szCs w:val="24"/>
        </w:rPr>
        <w:t>3</w:t>
      </w:r>
      <w:r w:rsidRPr="00087164">
        <w:rPr>
          <w:sz w:val="24"/>
          <w:szCs w:val="24"/>
        </w:rPr>
        <w:t xml:space="preserve">, </w:t>
      </w:r>
      <w:r w:rsidR="007A7B3E">
        <w:rPr>
          <w:sz w:val="24"/>
          <w:szCs w:val="24"/>
        </w:rPr>
        <w:t>каб.4, тел. 8(86378) 29-4-91</w:t>
      </w:r>
      <w:r w:rsidRPr="00087164">
        <w:rPr>
          <w:sz w:val="24"/>
          <w:szCs w:val="24"/>
        </w:rPr>
        <w:t>.</w:t>
      </w:r>
    </w:p>
    <w:p w:rsidR="002B4A54" w:rsidRDefault="002B4A54" w:rsidP="0023078C">
      <w:pPr>
        <w:autoSpaceDE w:val="0"/>
        <w:autoSpaceDN w:val="0"/>
        <w:adjustRightInd w:val="0"/>
        <w:ind w:firstLine="709"/>
        <w:jc w:val="both"/>
        <w:rPr>
          <w:sz w:val="24"/>
          <w:szCs w:val="24"/>
        </w:rPr>
      </w:pPr>
    </w:p>
    <w:sectPr w:rsidR="002B4A54" w:rsidSect="00225F95">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D9F"/>
    <w:multiLevelType w:val="multilevel"/>
    <w:tmpl w:val="1ABA9606"/>
    <w:lvl w:ilvl="0">
      <w:start w:val="1"/>
      <w:numFmt w:val="decimal"/>
      <w:lvlText w:val="%1."/>
      <w:lvlJc w:val="left"/>
      <w:pPr>
        <w:ind w:left="900" w:hanging="360"/>
      </w:p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 w15:restartNumberingAfterBreak="0">
    <w:nsid w:val="01583AE5"/>
    <w:multiLevelType w:val="multilevel"/>
    <w:tmpl w:val="2264E1DA"/>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50B3752"/>
    <w:multiLevelType w:val="hybridMultilevel"/>
    <w:tmpl w:val="D1009E98"/>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C31D21"/>
    <w:multiLevelType w:val="multilevel"/>
    <w:tmpl w:val="200249DC"/>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960"/>
        </w:tabs>
        <w:ind w:left="960" w:hanging="360"/>
      </w:pPr>
      <w:rPr>
        <w:rFonts w:hint="default"/>
        <w:b/>
        <w:bCs/>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 w15:restartNumberingAfterBreak="0">
    <w:nsid w:val="0F7B266C"/>
    <w:multiLevelType w:val="multilevel"/>
    <w:tmpl w:val="7680914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395F99"/>
    <w:multiLevelType w:val="hybridMultilevel"/>
    <w:tmpl w:val="C7BE4214"/>
    <w:lvl w:ilvl="0" w:tplc="BFB056E4">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A574160"/>
    <w:multiLevelType w:val="hybridMultilevel"/>
    <w:tmpl w:val="9C468FA6"/>
    <w:lvl w:ilvl="0" w:tplc="66F64B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E81673E"/>
    <w:multiLevelType w:val="hybridMultilevel"/>
    <w:tmpl w:val="BC966A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A26144"/>
    <w:multiLevelType w:val="multilevel"/>
    <w:tmpl w:val="21C0258C"/>
    <w:lvl w:ilvl="0">
      <w:start w:val="3"/>
      <w:numFmt w:val="decimal"/>
      <w:lvlText w:val="%1."/>
      <w:lvlJc w:val="left"/>
      <w:pPr>
        <w:ind w:left="720" w:hanging="360"/>
      </w:pPr>
    </w:lvl>
    <w:lvl w:ilvl="1">
      <w:start w:val="6"/>
      <w:numFmt w:val="decimal"/>
      <w:isLgl/>
      <w:lvlText w:val="%1.%2."/>
      <w:lvlJc w:val="left"/>
      <w:pPr>
        <w:ind w:left="1074" w:hanging="540"/>
      </w:pPr>
    </w:lvl>
    <w:lvl w:ilvl="2">
      <w:start w:val="2"/>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9" w15:restartNumberingAfterBreak="0">
    <w:nsid w:val="2E05268D"/>
    <w:multiLevelType w:val="hybridMultilevel"/>
    <w:tmpl w:val="73366B6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07066DC"/>
    <w:multiLevelType w:val="hybridMultilevel"/>
    <w:tmpl w:val="A5BC9514"/>
    <w:lvl w:ilvl="0" w:tplc="0784B7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E2D0093"/>
    <w:multiLevelType w:val="hybridMultilevel"/>
    <w:tmpl w:val="86D060A2"/>
    <w:lvl w:ilvl="0" w:tplc="0419000F">
      <w:start w:val="3"/>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0824CF7"/>
    <w:multiLevelType w:val="hybridMultilevel"/>
    <w:tmpl w:val="98325828"/>
    <w:lvl w:ilvl="0" w:tplc="4D80A0F6">
      <w:start w:val="1"/>
      <w:numFmt w:val="decimal"/>
      <w:lvlText w:val="%1."/>
      <w:lvlJc w:val="left"/>
      <w:pPr>
        <w:tabs>
          <w:tab w:val="num" w:pos="502"/>
        </w:tabs>
        <w:ind w:left="502" w:hanging="360"/>
      </w:pPr>
      <w:rPr>
        <w:rFonts w:hint="default"/>
        <w:b w:val="0"/>
        <w:bCs w:val="0"/>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3" w15:restartNumberingAfterBreak="0">
    <w:nsid w:val="55AE4D35"/>
    <w:multiLevelType w:val="multilevel"/>
    <w:tmpl w:val="75D271EC"/>
    <w:lvl w:ilvl="0">
      <w:start w:val="9"/>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5FDD6060"/>
    <w:multiLevelType w:val="hybridMultilevel"/>
    <w:tmpl w:val="8D8A7A1E"/>
    <w:lvl w:ilvl="0" w:tplc="9DB47D1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6888091F"/>
    <w:multiLevelType w:val="hybridMultilevel"/>
    <w:tmpl w:val="AC745906"/>
    <w:lvl w:ilvl="0" w:tplc="5A3AB7A4">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C720D31"/>
    <w:multiLevelType w:val="multilevel"/>
    <w:tmpl w:val="A52047B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15:restartNumberingAfterBreak="0">
    <w:nsid w:val="74F05A49"/>
    <w:multiLevelType w:val="multilevel"/>
    <w:tmpl w:val="B41E90C8"/>
    <w:lvl w:ilvl="0">
      <w:start w:val="1"/>
      <w:numFmt w:val="decimal"/>
      <w:lvlText w:val="%1"/>
      <w:lvlJc w:val="left"/>
      <w:pPr>
        <w:ind w:left="360" w:hanging="360"/>
      </w:pPr>
      <w:rPr>
        <w:rFonts w:hint="default"/>
      </w:rPr>
    </w:lvl>
    <w:lvl w:ilvl="1">
      <w:start w:val="9"/>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78517B86"/>
    <w:multiLevelType w:val="multilevel"/>
    <w:tmpl w:val="4A7CE4E0"/>
    <w:lvl w:ilvl="0">
      <w:start w:val="1"/>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7D4C0FB9"/>
    <w:multiLevelType w:val="hybridMultilevel"/>
    <w:tmpl w:val="785C0776"/>
    <w:lvl w:ilvl="0" w:tplc="84BED2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2"/>
  </w:num>
  <w:num w:numId="7">
    <w:abstractNumId w:val="7"/>
  </w:num>
  <w:num w:numId="8">
    <w:abstractNumId w:val="4"/>
  </w:num>
  <w:num w:numId="9">
    <w:abstractNumId w:val="9"/>
  </w:num>
  <w:num w:numId="10">
    <w:abstractNumId w:val="16"/>
  </w:num>
  <w:num w:numId="11">
    <w:abstractNumId w:val="5"/>
  </w:num>
  <w:num w:numId="12">
    <w:abstractNumId w:val="17"/>
  </w:num>
  <w:num w:numId="13">
    <w:abstractNumId w:val="18"/>
  </w:num>
  <w:num w:numId="14">
    <w:abstractNumId w:val="1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E1"/>
    <w:rsid w:val="000036F3"/>
    <w:rsid w:val="00004F25"/>
    <w:rsid w:val="00005743"/>
    <w:rsid w:val="00005ACB"/>
    <w:rsid w:val="000065E6"/>
    <w:rsid w:val="00017F90"/>
    <w:rsid w:val="00024E42"/>
    <w:rsid w:val="0003123A"/>
    <w:rsid w:val="000331E3"/>
    <w:rsid w:val="00043DA8"/>
    <w:rsid w:val="00050E8F"/>
    <w:rsid w:val="000543B4"/>
    <w:rsid w:val="00055757"/>
    <w:rsid w:val="00087164"/>
    <w:rsid w:val="000A0AE7"/>
    <w:rsid w:val="000B028F"/>
    <w:rsid w:val="000B6842"/>
    <w:rsid w:val="000C16DA"/>
    <w:rsid w:val="000E0250"/>
    <w:rsid w:val="000E223A"/>
    <w:rsid w:val="000E5F97"/>
    <w:rsid w:val="000F1732"/>
    <w:rsid w:val="001051DB"/>
    <w:rsid w:val="0012002B"/>
    <w:rsid w:val="00124248"/>
    <w:rsid w:val="00124286"/>
    <w:rsid w:val="001302F2"/>
    <w:rsid w:val="001330B8"/>
    <w:rsid w:val="00133642"/>
    <w:rsid w:val="001410DC"/>
    <w:rsid w:val="001452B7"/>
    <w:rsid w:val="001475D2"/>
    <w:rsid w:val="00147C7E"/>
    <w:rsid w:val="00155D1E"/>
    <w:rsid w:val="0016183F"/>
    <w:rsid w:val="00162984"/>
    <w:rsid w:val="001739EC"/>
    <w:rsid w:val="00174F81"/>
    <w:rsid w:val="001817EC"/>
    <w:rsid w:val="00184406"/>
    <w:rsid w:val="00187BFA"/>
    <w:rsid w:val="001B1916"/>
    <w:rsid w:val="001B390D"/>
    <w:rsid w:val="001B6F6B"/>
    <w:rsid w:val="001B70D1"/>
    <w:rsid w:val="001C1720"/>
    <w:rsid w:val="001E0368"/>
    <w:rsid w:val="001E112F"/>
    <w:rsid w:val="001F0835"/>
    <w:rsid w:val="001F661E"/>
    <w:rsid w:val="00204B23"/>
    <w:rsid w:val="002064F7"/>
    <w:rsid w:val="00216B25"/>
    <w:rsid w:val="00216B59"/>
    <w:rsid w:val="00222CE2"/>
    <w:rsid w:val="00225F95"/>
    <w:rsid w:val="0023078C"/>
    <w:rsid w:val="002335C3"/>
    <w:rsid w:val="002376D2"/>
    <w:rsid w:val="0024087A"/>
    <w:rsid w:val="002410D9"/>
    <w:rsid w:val="00257C66"/>
    <w:rsid w:val="00267068"/>
    <w:rsid w:val="00271F79"/>
    <w:rsid w:val="00272A89"/>
    <w:rsid w:val="00276A6A"/>
    <w:rsid w:val="00282ABF"/>
    <w:rsid w:val="002833AF"/>
    <w:rsid w:val="00285E0F"/>
    <w:rsid w:val="00286FF1"/>
    <w:rsid w:val="002907FA"/>
    <w:rsid w:val="00291583"/>
    <w:rsid w:val="00292721"/>
    <w:rsid w:val="00294144"/>
    <w:rsid w:val="002A7164"/>
    <w:rsid w:val="002B028B"/>
    <w:rsid w:val="002B1292"/>
    <w:rsid w:val="002B4A54"/>
    <w:rsid w:val="002C01BC"/>
    <w:rsid w:val="002C1780"/>
    <w:rsid w:val="002C2011"/>
    <w:rsid w:val="002C69B5"/>
    <w:rsid w:val="002C7916"/>
    <w:rsid w:val="002D2894"/>
    <w:rsid w:val="002D5A2D"/>
    <w:rsid w:val="002D5ADE"/>
    <w:rsid w:val="002F2293"/>
    <w:rsid w:val="002F355E"/>
    <w:rsid w:val="00303A93"/>
    <w:rsid w:val="003051E1"/>
    <w:rsid w:val="00313558"/>
    <w:rsid w:val="00314699"/>
    <w:rsid w:val="00323F6D"/>
    <w:rsid w:val="00334057"/>
    <w:rsid w:val="0034455B"/>
    <w:rsid w:val="00346678"/>
    <w:rsid w:val="003521A1"/>
    <w:rsid w:val="003524E3"/>
    <w:rsid w:val="003617AC"/>
    <w:rsid w:val="0037772C"/>
    <w:rsid w:val="0038214B"/>
    <w:rsid w:val="00386B71"/>
    <w:rsid w:val="00387ADF"/>
    <w:rsid w:val="003B4E47"/>
    <w:rsid w:val="003C0A8E"/>
    <w:rsid w:val="003C1CB5"/>
    <w:rsid w:val="003D2E65"/>
    <w:rsid w:val="003D5441"/>
    <w:rsid w:val="003E04D0"/>
    <w:rsid w:val="003E5A4A"/>
    <w:rsid w:val="003F2696"/>
    <w:rsid w:val="004023AF"/>
    <w:rsid w:val="004065CB"/>
    <w:rsid w:val="00415CC3"/>
    <w:rsid w:val="00426335"/>
    <w:rsid w:val="0043428E"/>
    <w:rsid w:val="004370D2"/>
    <w:rsid w:val="004378DC"/>
    <w:rsid w:val="00445C44"/>
    <w:rsid w:val="00465EDE"/>
    <w:rsid w:val="004664C8"/>
    <w:rsid w:val="004741B9"/>
    <w:rsid w:val="00493775"/>
    <w:rsid w:val="004965E8"/>
    <w:rsid w:val="004A193F"/>
    <w:rsid w:val="004A2EB6"/>
    <w:rsid w:val="004A6119"/>
    <w:rsid w:val="004A79D9"/>
    <w:rsid w:val="004B0737"/>
    <w:rsid w:val="004B18C9"/>
    <w:rsid w:val="004C3957"/>
    <w:rsid w:val="004D20E0"/>
    <w:rsid w:val="004E05A7"/>
    <w:rsid w:val="004E1331"/>
    <w:rsid w:val="004E1F46"/>
    <w:rsid w:val="004E5D64"/>
    <w:rsid w:val="004E7450"/>
    <w:rsid w:val="00504F0F"/>
    <w:rsid w:val="00512485"/>
    <w:rsid w:val="00513DC9"/>
    <w:rsid w:val="00514ECB"/>
    <w:rsid w:val="00515974"/>
    <w:rsid w:val="00521847"/>
    <w:rsid w:val="005322D8"/>
    <w:rsid w:val="00542037"/>
    <w:rsid w:val="00545744"/>
    <w:rsid w:val="00554B55"/>
    <w:rsid w:val="005605EB"/>
    <w:rsid w:val="00573F1D"/>
    <w:rsid w:val="00576991"/>
    <w:rsid w:val="00580BFD"/>
    <w:rsid w:val="00582E31"/>
    <w:rsid w:val="005A6A43"/>
    <w:rsid w:val="005B69D4"/>
    <w:rsid w:val="005B7645"/>
    <w:rsid w:val="005C19DD"/>
    <w:rsid w:val="005C5028"/>
    <w:rsid w:val="005D4DA2"/>
    <w:rsid w:val="005D7348"/>
    <w:rsid w:val="005E397A"/>
    <w:rsid w:val="005E69A4"/>
    <w:rsid w:val="00600154"/>
    <w:rsid w:val="006017D8"/>
    <w:rsid w:val="00613876"/>
    <w:rsid w:val="006369B1"/>
    <w:rsid w:val="00641328"/>
    <w:rsid w:val="00650A7C"/>
    <w:rsid w:val="00652543"/>
    <w:rsid w:val="00657021"/>
    <w:rsid w:val="00666292"/>
    <w:rsid w:val="00673DD0"/>
    <w:rsid w:val="0067706F"/>
    <w:rsid w:val="00677B93"/>
    <w:rsid w:val="00682999"/>
    <w:rsid w:val="006970AF"/>
    <w:rsid w:val="006A2D28"/>
    <w:rsid w:val="006A30C6"/>
    <w:rsid w:val="006B3EE3"/>
    <w:rsid w:val="006C07AD"/>
    <w:rsid w:val="006C55E9"/>
    <w:rsid w:val="006D378B"/>
    <w:rsid w:val="006D7752"/>
    <w:rsid w:val="006F62DF"/>
    <w:rsid w:val="007217E9"/>
    <w:rsid w:val="007219D1"/>
    <w:rsid w:val="007235B1"/>
    <w:rsid w:val="0072396D"/>
    <w:rsid w:val="0075308C"/>
    <w:rsid w:val="00761D2B"/>
    <w:rsid w:val="00762857"/>
    <w:rsid w:val="00774CDC"/>
    <w:rsid w:val="00780674"/>
    <w:rsid w:val="00783953"/>
    <w:rsid w:val="0078760F"/>
    <w:rsid w:val="0079271C"/>
    <w:rsid w:val="007A0745"/>
    <w:rsid w:val="007A7B3E"/>
    <w:rsid w:val="007B5E13"/>
    <w:rsid w:val="007E0305"/>
    <w:rsid w:val="007E0542"/>
    <w:rsid w:val="007E203E"/>
    <w:rsid w:val="00806CA0"/>
    <w:rsid w:val="00811727"/>
    <w:rsid w:val="00813343"/>
    <w:rsid w:val="008476D7"/>
    <w:rsid w:val="00851C79"/>
    <w:rsid w:val="0086173B"/>
    <w:rsid w:val="008637AA"/>
    <w:rsid w:val="00875BDE"/>
    <w:rsid w:val="00892144"/>
    <w:rsid w:val="00892933"/>
    <w:rsid w:val="008937FD"/>
    <w:rsid w:val="008A3866"/>
    <w:rsid w:val="008E1BAE"/>
    <w:rsid w:val="008E2096"/>
    <w:rsid w:val="008E53A6"/>
    <w:rsid w:val="008F40B1"/>
    <w:rsid w:val="008F78BA"/>
    <w:rsid w:val="0090021F"/>
    <w:rsid w:val="009041A6"/>
    <w:rsid w:val="0092132A"/>
    <w:rsid w:val="00925107"/>
    <w:rsid w:val="00941B20"/>
    <w:rsid w:val="0094565D"/>
    <w:rsid w:val="009672C3"/>
    <w:rsid w:val="00975788"/>
    <w:rsid w:val="00975D13"/>
    <w:rsid w:val="00977820"/>
    <w:rsid w:val="00977838"/>
    <w:rsid w:val="00984E6E"/>
    <w:rsid w:val="009909B7"/>
    <w:rsid w:val="009A287B"/>
    <w:rsid w:val="009D317F"/>
    <w:rsid w:val="009D40E2"/>
    <w:rsid w:val="009D52A8"/>
    <w:rsid w:val="009D7B25"/>
    <w:rsid w:val="009E417D"/>
    <w:rsid w:val="009E4939"/>
    <w:rsid w:val="009F17F2"/>
    <w:rsid w:val="009F42F6"/>
    <w:rsid w:val="00A13C48"/>
    <w:rsid w:val="00A16A60"/>
    <w:rsid w:val="00A4102C"/>
    <w:rsid w:val="00A42A67"/>
    <w:rsid w:val="00A47718"/>
    <w:rsid w:val="00A503F1"/>
    <w:rsid w:val="00A52607"/>
    <w:rsid w:val="00A56562"/>
    <w:rsid w:val="00A644AB"/>
    <w:rsid w:val="00A731DB"/>
    <w:rsid w:val="00A733D6"/>
    <w:rsid w:val="00A77F76"/>
    <w:rsid w:val="00A80128"/>
    <w:rsid w:val="00AA4101"/>
    <w:rsid w:val="00AA4FF3"/>
    <w:rsid w:val="00AB0935"/>
    <w:rsid w:val="00AB2020"/>
    <w:rsid w:val="00AB5C65"/>
    <w:rsid w:val="00AB6C35"/>
    <w:rsid w:val="00AC22B8"/>
    <w:rsid w:val="00AC5847"/>
    <w:rsid w:val="00AD20CC"/>
    <w:rsid w:val="00AD7DCF"/>
    <w:rsid w:val="00AE4195"/>
    <w:rsid w:val="00AF1969"/>
    <w:rsid w:val="00AF2D67"/>
    <w:rsid w:val="00AF39CB"/>
    <w:rsid w:val="00AF545A"/>
    <w:rsid w:val="00B022E7"/>
    <w:rsid w:val="00B03267"/>
    <w:rsid w:val="00B1504D"/>
    <w:rsid w:val="00B22B86"/>
    <w:rsid w:val="00B33FD9"/>
    <w:rsid w:val="00B40730"/>
    <w:rsid w:val="00B41038"/>
    <w:rsid w:val="00B632A5"/>
    <w:rsid w:val="00B64175"/>
    <w:rsid w:val="00B71E19"/>
    <w:rsid w:val="00B72D13"/>
    <w:rsid w:val="00B7666F"/>
    <w:rsid w:val="00B84B8C"/>
    <w:rsid w:val="00BA7CC8"/>
    <w:rsid w:val="00BB1C09"/>
    <w:rsid w:val="00BB3858"/>
    <w:rsid w:val="00BB5B6A"/>
    <w:rsid w:val="00BC1B95"/>
    <w:rsid w:val="00BD5264"/>
    <w:rsid w:val="00BD63AD"/>
    <w:rsid w:val="00BE06A8"/>
    <w:rsid w:val="00BE5653"/>
    <w:rsid w:val="00BF1F4D"/>
    <w:rsid w:val="00BF422D"/>
    <w:rsid w:val="00BF7A71"/>
    <w:rsid w:val="00C01F18"/>
    <w:rsid w:val="00C028B8"/>
    <w:rsid w:val="00C02FD6"/>
    <w:rsid w:val="00C059CE"/>
    <w:rsid w:val="00C3280E"/>
    <w:rsid w:val="00C3662A"/>
    <w:rsid w:val="00C4098C"/>
    <w:rsid w:val="00C55D2B"/>
    <w:rsid w:val="00C637BD"/>
    <w:rsid w:val="00C641E9"/>
    <w:rsid w:val="00C642EB"/>
    <w:rsid w:val="00C64542"/>
    <w:rsid w:val="00C67B00"/>
    <w:rsid w:val="00C74F8A"/>
    <w:rsid w:val="00C75473"/>
    <w:rsid w:val="00C77994"/>
    <w:rsid w:val="00C805F0"/>
    <w:rsid w:val="00C83245"/>
    <w:rsid w:val="00C92443"/>
    <w:rsid w:val="00C932D4"/>
    <w:rsid w:val="00C95634"/>
    <w:rsid w:val="00CA1570"/>
    <w:rsid w:val="00CB14C6"/>
    <w:rsid w:val="00CB3D23"/>
    <w:rsid w:val="00CC3407"/>
    <w:rsid w:val="00CC4057"/>
    <w:rsid w:val="00CC62FE"/>
    <w:rsid w:val="00CD5425"/>
    <w:rsid w:val="00CE300E"/>
    <w:rsid w:val="00CE660B"/>
    <w:rsid w:val="00CE6ABD"/>
    <w:rsid w:val="00CF42D6"/>
    <w:rsid w:val="00CF64B5"/>
    <w:rsid w:val="00D0391B"/>
    <w:rsid w:val="00D076E8"/>
    <w:rsid w:val="00D17830"/>
    <w:rsid w:val="00D268E4"/>
    <w:rsid w:val="00D31046"/>
    <w:rsid w:val="00D356C6"/>
    <w:rsid w:val="00D37350"/>
    <w:rsid w:val="00D42C8B"/>
    <w:rsid w:val="00D50681"/>
    <w:rsid w:val="00D64121"/>
    <w:rsid w:val="00D80E54"/>
    <w:rsid w:val="00D81969"/>
    <w:rsid w:val="00D84A61"/>
    <w:rsid w:val="00D93F96"/>
    <w:rsid w:val="00D977A3"/>
    <w:rsid w:val="00DA21C2"/>
    <w:rsid w:val="00DA44B5"/>
    <w:rsid w:val="00DA5819"/>
    <w:rsid w:val="00DA6DD7"/>
    <w:rsid w:val="00DB01CB"/>
    <w:rsid w:val="00DB2E0F"/>
    <w:rsid w:val="00DB5D2C"/>
    <w:rsid w:val="00DB5F0D"/>
    <w:rsid w:val="00DC13D1"/>
    <w:rsid w:val="00DC1537"/>
    <w:rsid w:val="00DC4C06"/>
    <w:rsid w:val="00DC6F9D"/>
    <w:rsid w:val="00DC744C"/>
    <w:rsid w:val="00DD397D"/>
    <w:rsid w:val="00DD7391"/>
    <w:rsid w:val="00DE6CF4"/>
    <w:rsid w:val="00DE7CB7"/>
    <w:rsid w:val="00E00D1B"/>
    <w:rsid w:val="00E06B41"/>
    <w:rsid w:val="00E07FA1"/>
    <w:rsid w:val="00E16FBA"/>
    <w:rsid w:val="00E2060A"/>
    <w:rsid w:val="00E23B99"/>
    <w:rsid w:val="00E31E78"/>
    <w:rsid w:val="00E36337"/>
    <w:rsid w:val="00E43097"/>
    <w:rsid w:val="00E666B0"/>
    <w:rsid w:val="00E67DCF"/>
    <w:rsid w:val="00E73ACB"/>
    <w:rsid w:val="00E934AA"/>
    <w:rsid w:val="00E94D48"/>
    <w:rsid w:val="00EA4F84"/>
    <w:rsid w:val="00EA68AD"/>
    <w:rsid w:val="00EC78BF"/>
    <w:rsid w:val="00ED428A"/>
    <w:rsid w:val="00ED763E"/>
    <w:rsid w:val="00EE32DF"/>
    <w:rsid w:val="00EF5BE0"/>
    <w:rsid w:val="00EF681B"/>
    <w:rsid w:val="00F057A6"/>
    <w:rsid w:val="00F1059E"/>
    <w:rsid w:val="00F146ED"/>
    <w:rsid w:val="00F17E7B"/>
    <w:rsid w:val="00F25274"/>
    <w:rsid w:val="00F2555B"/>
    <w:rsid w:val="00F30932"/>
    <w:rsid w:val="00F36F04"/>
    <w:rsid w:val="00F3702F"/>
    <w:rsid w:val="00F4055C"/>
    <w:rsid w:val="00F466EB"/>
    <w:rsid w:val="00F473F2"/>
    <w:rsid w:val="00F514DC"/>
    <w:rsid w:val="00F516A6"/>
    <w:rsid w:val="00F528FD"/>
    <w:rsid w:val="00F62294"/>
    <w:rsid w:val="00F64412"/>
    <w:rsid w:val="00F67738"/>
    <w:rsid w:val="00F67AD7"/>
    <w:rsid w:val="00F7494E"/>
    <w:rsid w:val="00F811E1"/>
    <w:rsid w:val="00F86599"/>
    <w:rsid w:val="00F87D83"/>
    <w:rsid w:val="00F92200"/>
    <w:rsid w:val="00F9255E"/>
    <w:rsid w:val="00F95EC9"/>
    <w:rsid w:val="00FA5580"/>
    <w:rsid w:val="00FA6498"/>
    <w:rsid w:val="00FA7501"/>
    <w:rsid w:val="00FB0620"/>
    <w:rsid w:val="00FB2B03"/>
    <w:rsid w:val="00FC4C6D"/>
    <w:rsid w:val="00FD36BE"/>
    <w:rsid w:val="00FD6C78"/>
    <w:rsid w:val="00FE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91F8E0-BD25-43B8-A1DE-BA8D2186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42"/>
    <w:rPr>
      <w:sz w:val="20"/>
      <w:szCs w:val="20"/>
    </w:rPr>
  </w:style>
  <w:style w:type="paragraph" w:styleId="2">
    <w:name w:val="heading 2"/>
    <w:basedOn w:val="a"/>
    <w:next w:val="a"/>
    <w:link w:val="20"/>
    <w:uiPriority w:val="99"/>
    <w:qFormat/>
    <w:rsid w:val="00133642"/>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apple-converted-space">
    <w:name w:val="apple-converted-space"/>
    <w:basedOn w:val="a0"/>
    <w:uiPriority w:val="99"/>
    <w:rsid w:val="003051E1"/>
  </w:style>
  <w:style w:type="paragraph" w:styleId="a3">
    <w:name w:val="Normal (Web)"/>
    <w:basedOn w:val="a"/>
    <w:link w:val="a4"/>
    <w:uiPriority w:val="99"/>
    <w:rsid w:val="003F2696"/>
    <w:pPr>
      <w:spacing w:after="200" w:line="276" w:lineRule="auto"/>
    </w:pPr>
    <w:rPr>
      <w:lang w:eastAsia="en-US"/>
    </w:rPr>
  </w:style>
  <w:style w:type="paragraph" w:styleId="a5">
    <w:name w:val="Balloon Text"/>
    <w:basedOn w:val="a"/>
    <w:link w:val="a6"/>
    <w:uiPriority w:val="99"/>
    <w:semiHidden/>
    <w:rsid w:val="00B84B8C"/>
    <w:rPr>
      <w:rFonts w:ascii="Tahoma" w:hAnsi="Tahoma" w:cs="Tahoma"/>
      <w:sz w:val="16"/>
      <w:szCs w:val="16"/>
    </w:rPr>
  </w:style>
  <w:style w:type="character" w:customStyle="1" w:styleId="a6">
    <w:name w:val="Текст выноски Знак"/>
    <w:basedOn w:val="a0"/>
    <w:link w:val="a5"/>
    <w:uiPriority w:val="99"/>
    <w:semiHidden/>
    <w:locked/>
    <w:rPr>
      <w:sz w:val="2"/>
      <w:szCs w:val="2"/>
    </w:rPr>
  </w:style>
  <w:style w:type="paragraph" w:styleId="a7">
    <w:name w:val="Body Text"/>
    <w:basedOn w:val="a"/>
    <w:link w:val="a8"/>
    <w:uiPriority w:val="99"/>
    <w:rsid w:val="000E223A"/>
    <w:pPr>
      <w:ind w:right="-1050"/>
    </w:pPr>
  </w:style>
  <w:style w:type="character" w:customStyle="1" w:styleId="a8">
    <w:name w:val="Основной текст Знак"/>
    <w:basedOn w:val="a0"/>
    <w:link w:val="a7"/>
    <w:uiPriority w:val="99"/>
    <w:locked/>
    <w:rsid w:val="00124248"/>
  </w:style>
  <w:style w:type="paragraph" w:styleId="a9">
    <w:name w:val="header"/>
    <w:basedOn w:val="a"/>
    <w:link w:val="aa"/>
    <w:uiPriority w:val="99"/>
    <w:rsid w:val="00133642"/>
    <w:pPr>
      <w:tabs>
        <w:tab w:val="center" w:pos="4153"/>
        <w:tab w:val="right" w:pos="8306"/>
      </w:tabs>
    </w:pPr>
  </w:style>
  <w:style w:type="character" w:customStyle="1" w:styleId="aa">
    <w:name w:val="Верхний колонтитул Знак"/>
    <w:basedOn w:val="a0"/>
    <w:link w:val="a9"/>
    <w:uiPriority w:val="99"/>
    <w:semiHidden/>
    <w:locked/>
    <w:rPr>
      <w:sz w:val="20"/>
      <w:szCs w:val="20"/>
    </w:rPr>
  </w:style>
  <w:style w:type="paragraph" w:styleId="ab">
    <w:name w:val="List Paragraph"/>
    <w:basedOn w:val="a"/>
    <w:link w:val="ac"/>
    <w:uiPriority w:val="99"/>
    <w:qFormat/>
    <w:rsid w:val="00133642"/>
    <w:pPr>
      <w:spacing w:after="200" w:line="276" w:lineRule="auto"/>
      <w:ind w:left="720"/>
    </w:pPr>
    <w:rPr>
      <w:rFonts w:ascii="Calibri" w:hAnsi="Calibri" w:cs="Calibri"/>
      <w:sz w:val="22"/>
      <w:szCs w:val="22"/>
      <w:lang w:eastAsia="en-US"/>
    </w:rPr>
  </w:style>
  <w:style w:type="paragraph" w:customStyle="1" w:styleId="1">
    <w:name w:val="1 Знак"/>
    <w:basedOn w:val="a"/>
    <w:uiPriority w:val="99"/>
    <w:rsid w:val="00133642"/>
    <w:pPr>
      <w:spacing w:before="100" w:beforeAutospacing="1" w:after="100" w:afterAutospacing="1"/>
    </w:pPr>
    <w:rPr>
      <w:rFonts w:ascii="Tahoma" w:hAnsi="Tahoma" w:cs="Tahoma"/>
      <w:lang w:val="en-US" w:eastAsia="en-US"/>
    </w:rPr>
  </w:style>
  <w:style w:type="paragraph" w:customStyle="1" w:styleId="10">
    <w:name w:val="1 Знак Знак"/>
    <w:basedOn w:val="a"/>
    <w:uiPriority w:val="99"/>
    <w:rsid w:val="001051DB"/>
    <w:pPr>
      <w:spacing w:before="100" w:beforeAutospacing="1" w:after="100" w:afterAutospacing="1"/>
    </w:pPr>
    <w:rPr>
      <w:rFonts w:ascii="Tahoma" w:hAnsi="Tahoma" w:cs="Tahoma"/>
      <w:lang w:val="en-US" w:eastAsia="en-US"/>
    </w:rPr>
  </w:style>
  <w:style w:type="table" w:styleId="ad">
    <w:name w:val="Table Grid"/>
    <w:aliases w:val="Формат таблиц для диплома,Леша"/>
    <w:basedOn w:val="a1"/>
    <w:uiPriority w:val="99"/>
    <w:rsid w:val="00EF5B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uiPriority w:val="99"/>
    <w:rsid w:val="00124248"/>
    <w:pPr>
      <w:widowControl w:val="0"/>
      <w:suppressAutoHyphens/>
      <w:overflowPunct w:val="0"/>
      <w:autoSpaceDE w:val="0"/>
      <w:jc w:val="center"/>
    </w:pPr>
    <w:rPr>
      <w:kern w:val="2"/>
      <w:sz w:val="24"/>
      <w:szCs w:val="24"/>
      <w:lang w:eastAsia="hi-IN" w:bidi="hi-IN"/>
    </w:rPr>
  </w:style>
  <w:style w:type="paragraph" w:customStyle="1" w:styleId="ConsPlusNormal">
    <w:name w:val="ConsPlusNormal"/>
    <w:uiPriority w:val="99"/>
    <w:rsid w:val="00AC22B8"/>
    <w:pPr>
      <w:widowControl w:val="0"/>
      <w:autoSpaceDE w:val="0"/>
      <w:autoSpaceDN w:val="0"/>
      <w:adjustRightInd w:val="0"/>
    </w:pPr>
    <w:rPr>
      <w:rFonts w:ascii="Arial" w:hAnsi="Arial" w:cs="Arial"/>
      <w:sz w:val="20"/>
      <w:szCs w:val="20"/>
    </w:rPr>
  </w:style>
  <w:style w:type="paragraph" w:styleId="ae">
    <w:name w:val="footer"/>
    <w:basedOn w:val="a"/>
    <w:link w:val="af"/>
    <w:uiPriority w:val="99"/>
    <w:rsid w:val="00BD63AD"/>
    <w:pPr>
      <w:tabs>
        <w:tab w:val="center" w:pos="4536"/>
        <w:tab w:val="right" w:pos="9072"/>
      </w:tabs>
    </w:pPr>
  </w:style>
  <w:style w:type="character" w:customStyle="1" w:styleId="af">
    <w:name w:val="Нижний колонтитул Знак"/>
    <w:basedOn w:val="a0"/>
    <w:link w:val="ae"/>
    <w:uiPriority w:val="99"/>
    <w:locked/>
    <w:rsid w:val="00BD63AD"/>
  </w:style>
  <w:style w:type="character" w:customStyle="1" w:styleId="a4">
    <w:name w:val="Обычный (веб) Знак"/>
    <w:basedOn w:val="a0"/>
    <w:link w:val="a3"/>
    <w:uiPriority w:val="99"/>
    <w:locked/>
    <w:rsid w:val="00BD63AD"/>
    <w:rPr>
      <w:rFonts w:eastAsia="Times New Roman"/>
      <w:lang w:eastAsia="en-US"/>
    </w:rPr>
  </w:style>
  <w:style w:type="character" w:styleId="af0">
    <w:name w:val="Hyperlink"/>
    <w:basedOn w:val="a0"/>
    <w:uiPriority w:val="99"/>
    <w:rsid w:val="00CC3407"/>
    <w:rPr>
      <w:color w:val="0000FF"/>
      <w:u w:val="single"/>
    </w:rPr>
  </w:style>
  <w:style w:type="paragraph" w:customStyle="1" w:styleId="Default">
    <w:name w:val="Default"/>
    <w:uiPriority w:val="99"/>
    <w:rsid w:val="00FD6C78"/>
    <w:pPr>
      <w:autoSpaceDE w:val="0"/>
      <w:autoSpaceDN w:val="0"/>
      <w:adjustRightInd w:val="0"/>
    </w:pPr>
    <w:rPr>
      <w:color w:val="000000"/>
      <w:sz w:val="24"/>
      <w:szCs w:val="24"/>
    </w:rPr>
  </w:style>
  <w:style w:type="paragraph" w:styleId="af1">
    <w:name w:val="No Spacing"/>
    <w:uiPriority w:val="99"/>
    <w:qFormat/>
    <w:rsid w:val="00F86599"/>
    <w:pPr>
      <w:suppressAutoHyphens/>
    </w:pPr>
    <w:rPr>
      <w:rFonts w:ascii="Calibri" w:hAnsi="Calibri" w:cs="Calibri"/>
      <w:lang w:eastAsia="zh-CN"/>
    </w:rPr>
  </w:style>
  <w:style w:type="paragraph" w:styleId="22">
    <w:name w:val="Body Text 2"/>
    <w:basedOn w:val="a"/>
    <w:link w:val="23"/>
    <w:uiPriority w:val="99"/>
    <w:rsid w:val="00F86599"/>
    <w:pPr>
      <w:spacing w:after="120" w:line="480" w:lineRule="auto"/>
    </w:pPr>
    <w:rPr>
      <w:rFonts w:ascii="Calibri" w:hAnsi="Calibri" w:cs="Calibri"/>
      <w:sz w:val="22"/>
      <w:szCs w:val="22"/>
    </w:rPr>
  </w:style>
  <w:style w:type="character" w:customStyle="1" w:styleId="23">
    <w:name w:val="Основной текст 2 Знак"/>
    <w:basedOn w:val="a0"/>
    <w:link w:val="22"/>
    <w:uiPriority w:val="99"/>
    <w:locked/>
    <w:rsid w:val="00F86599"/>
    <w:rPr>
      <w:rFonts w:ascii="Calibri" w:hAnsi="Calibri" w:cs="Calibri"/>
      <w:sz w:val="22"/>
      <w:szCs w:val="22"/>
    </w:rPr>
  </w:style>
  <w:style w:type="paragraph" w:customStyle="1" w:styleId="31">
    <w:name w:val="Основной текст 31"/>
    <w:basedOn w:val="a"/>
    <w:uiPriority w:val="99"/>
    <w:rsid w:val="00F86599"/>
    <w:pPr>
      <w:suppressAutoHyphens/>
      <w:spacing w:line="100" w:lineRule="atLeast"/>
    </w:pPr>
    <w:rPr>
      <w:b/>
      <w:bCs/>
      <w:color w:val="00000A"/>
      <w:sz w:val="28"/>
      <w:szCs w:val="28"/>
      <w:lang w:eastAsia="ar-SA"/>
    </w:rPr>
  </w:style>
  <w:style w:type="paragraph" w:customStyle="1" w:styleId="rezul">
    <w:name w:val="rezul"/>
    <w:basedOn w:val="a"/>
    <w:uiPriority w:val="99"/>
    <w:rsid w:val="00F86599"/>
    <w:pPr>
      <w:widowControl w:val="0"/>
      <w:ind w:firstLine="283"/>
      <w:jc w:val="both"/>
    </w:pPr>
    <w:rPr>
      <w:b/>
      <w:bCs/>
      <w:sz w:val="22"/>
      <w:szCs w:val="22"/>
      <w:lang w:val="en-US" w:eastAsia="en-US"/>
    </w:rPr>
  </w:style>
  <w:style w:type="paragraph" w:customStyle="1" w:styleId="TextBoldCenter">
    <w:name w:val="TextBoldCenter"/>
    <w:basedOn w:val="a"/>
    <w:uiPriority w:val="99"/>
    <w:rsid w:val="00F86599"/>
    <w:pPr>
      <w:autoSpaceDE w:val="0"/>
      <w:autoSpaceDN w:val="0"/>
      <w:adjustRightInd w:val="0"/>
      <w:spacing w:before="283"/>
      <w:jc w:val="center"/>
    </w:pPr>
    <w:rPr>
      <w:b/>
      <w:bCs/>
      <w:sz w:val="26"/>
      <w:szCs w:val="26"/>
    </w:rPr>
  </w:style>
  <w:style w:type="paragraph" w:styleId="24">
    <w:name w:val="Body Text Indent 2"/>
    <w:basedOn w:val="a"/>
    <w:link w:val="25"/>
    <w:uiPriority w:val="99"/>
    <w:rsid w:val="0023078C"/>
    <w:pPr>
      <w:spacing w:after="120" w:line="480" w:lineRule="auto"/>
      <w:ind w:left="283"/>
    </w:pPr>
  </w:style>
  <w:style w:type="character" w:customStyle="1" w:styleId="25">
    <w:name w:val="Основной текст с отступом 2 Знак"/>
    <w:basedOn w:val="a0"/>
    <w:link w:val="24"/>
    <w:uiPriority w:val="99"/>
    <w:locked/>
    <w:rsid w:val="0023078C"/>
  </w:style>
  <w:style w:type="paragraph" w:styleId="3">
    <w:name w:val="Body Text Indent 3"/>
    <w:basedOn w:val="a"/>
    <w:link w:val="30"/>
    <w:uiPriority w:val="99"/>
    <w:rsid w:val="0023078C"/>
    <w:pPr>
      <w:spacing w:after="120"/>
      <w:ind w:left="283"/>
    </w:pPr>
    <w:rPr>
      <w:sz w:val="16"/>
      <w:szCs w:val="16"/>
    </w:rPr>
  </w:style>
  <w:style w:type="character" w:customStyle="1" w:styleId="30">
    <w:name w:val="Основной текст с отступом 3 Знак"/>
    <w:basedOn w:val="a0"/>
    <w:link w:val="3"/>
    <w:uiPriority w:val="99"/>
    <w:locked/>
    <w:rsid w:val="0023078C"/>
    <w:rPr>
      <w:sz w:val="16"/>
      <w:szCs w:val="16"/>
    </w:rPr>
  </w:style>
  <w:style w:type="character" w:customStyle="1" w:styleId="ac">
    <w:name w:val="Абзац списка Знак"/>
    <w:link w:val="ab"/>
    <w:uiPriority w:val="99"/>
    <w:locked/>
    <w:rsid w:val="0023078C"/>
    <w:rPr>
      <w:rFonts w:ascii="Calibri" w:hAnsi="Calibri" w:cs="Calibri"/>
      <w:sz w:val="22"/>
      <w:szCs w:val="22"/>
      <w:lang w:eastAsia="en-US"/>
    </w:rPr>
  </w:style>
  <w:style w:type="table" w:customStyle="1" w:styleId="33">
    <w:name w:val="Леша33"/>
    <w:uiPriority w:val="99"/>
    <w:rsid w:val="002307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Базовый"/>
    <w:uiPriority w:val="99"/>
    <w:rsid w:val="005322D8"/>
    <w:pPr>
      <w:suppressAutoHyphens/>
      <w:spacing w:line="100" w:lineRule="atLeast"/>
    </w:pPr>
    <w:rPr>
      <w:color w:val="00000A"/>
      <w:sz w:val="24"/>
      <w:szCs w:val="24"/>
    </w:rPr>
  </w:style>
  <w:style w:type="character" w:customStyle="1" w:styleId="af3">
    <w:name w:val="Гипертекстовая ссылка"/>
    <w:basedOn w:val="a0"/>
    <w:uiPriority w:val="99"/>
    <w:rsid w:val="001817EC"/>
    <w:rPr>
      <w:color w:val="auto"/>
    </w:rPr>
  </w:style>
  <w:style w:type="paragraph" w:customStyle="1" w:styleId="af4">
    <w:name w:val="Комментарий"/>
    <w:basedOn w:val="a"/>
    <w:next w:val="a"/>
    <w:uiPriority w:val="99"/>
    <w:rsid w:val="001817EC"/>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5">
    <w:name w:val="Информация о версии"/>
    <w:basedOn w:val="af4"/>
    <w:next w:val="a"/>
    <w:uiPriority w:val="99"/>
    <w:rsid w:val="001817EC"/>
    <w:rPr>
      <w:i/>
      <w:iCs/>
    </w:rPr>
  </w:style>
  <w:style w:type="character" w:customStyle="1" w:styleId="rts-text">
    <w:name w:val="rts-text"/>
    <w:basedOn w:val="a0"/>
    <w:uiPriority w:val="99"/>
    <w:rsid w:val="000E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04658">
      <w:marLeft w:val="0"/>
      <w:marRight w:val="0"/>
      <w:marTop w:val="0"/>
      <w:marBottom w:val="0"/>
      <w:divBdr>
        <w:top w:val="none" w:sz="0" w:space="0" w:color="auto"/>
        <w:left w:val="none" w:sz="0" w:space="0" w:color="auto"/>
        <w:bottom w:val="none" w:sz="0" w:space="0" w:color="auto"/>
        <w:right w:val="none" w:sz="0" w:space="0" w:color="auto"/>
      </w:divBdr>
    </w:div>
    <w:div w:id="1557204659">
      <w:marLeft w:val="0"/>
      <w:marRight w:val="0"/>
      <w:marTop w:val="0"/>
      <w:marBottom w:val="0"/>
      <w:divBdr>
        <w:top w:val="none" w:sz="0" w:space="0" w:color="auto"/>
        <w:left w:val="none" w:sz="0" w:space="0" w:color="auto"/>
        <w:bottom w:val="none" w:sz="0" w:space="0" w:color="auto"/>
        <w:right w:val="none" w:sz="0" w:space="0" w:color="auto"/>
      </w:divBdr>
    </w:div>
    <w:div w:id="1557204660">
      <w:marLeft w:val="0"/>
      <w:marRight w:val="0"/>
      <w:marTop w:val="0"/>
      <w:marBottom w:val="0"/>
      <w:divBdr>
        <w:top w:val="none" w:sz="0" w:space="0" w:color="auto"/>
        <w:left w:val="none" w:sz="0" w:space="0" w:color="auto"/>
        <w:bottom w:val="none" w:sz="0" w:space="0" w:color="auto"/>
        <w:right w:val="none" w:sz="0" w:space="0" w:color="auto"/>
      </w:divBdr>
    </w:div>
    <w:div w:id="1557204662">
      <w:marLeft w:val="0"/>
      <w:marRight w:val="0"/>
      <w:marTop w:val="0"/>
      <w:marBottom w:val="0"/>
      <w:divBdr>
        <w:top w:val="none" w:sz="0" w:space="0" w:color="auto"/>
        <w:left w:val="none" w:sz="0" w:space="0" w:color="auto"/>
        <w:bottom w:val="none" w:sz="0" w:space="0" w:color="auto"/>
        <w:right w:val="none" w:sz="0" w:space="0" w:color="auto"/>
      </w:divBdr>
    </w:div>
    <w:div w:id="1557204663">
      <w:marLeft w:val="0"/>
      <w:marRight w:val="0"/>
      <w:marTop w:val="0"/>
      <w:marBottom w:val="0"/>
      <w:divBdr>
        <w:top w:val="none" w:sz="0" w:space="0" w:color="auto"/>
        <w:left w:val="none" w:sz="0" w:space="0" w:color="auto"/>
        <w:bottom w:val="none" w:sz="0" w:space="0" w:color="auto"/>
        <w:right w:val="none" w:sz="0" w:space="0" w:color="auto"/>
      </w:divBdr>
      <w:divsChild>
        <w:div w:id="1557204656">
          <w:marLeft w:val="0"/>
          <w:marRight w:val="0"/>
          <w:marTop w:val="0"/>
          <w:marBottom w:val="0"/>
          <w:divBdr>
            <w:top w:val="none" w:sz="0" w:space="0" w:color="auto"/>
            <w:left w:val="none" w:sz="0" w:space="0" w:color="auto"/>
            <w:bottom w:val="none" w:sz="0" w:space="0" w:color="auto"/>
            <w:right w:val="none" w:sz="0" w:space="0" w:color="auto"/>
          </w:divBdr>
        </w:div>
        <w:div w:id="1557204657">
          <w:marLeft w:val="0"/>
          <w:marRight w:val="0"/>
          <w:marTop w:val="0"/>
          <w:marBottom w:val="0"/>
          <w:divBdr>
            <w:top w:val="none" w:sz="0" w:space="0" w:color="auto"/>
            <w:left w:val="none" w:sz="0" w:space="0" w:color="auto"/>
            <w:bottom w:val="none" w:sz="0" w:space="0" w:color="auto"/>
            <w:right w:val="none" w:sz="0" w:space="0" w:color="auto"/>
          </w:divBdr>
        </w:div>
        <w:div w:id="1557204661">
          <w:marLeft w:val="0"/>
          <w:marRight w:val="0"/>
          <w:marTop w:val="0"/>
          <w:marBottom w:val="0"/>
          <w:divBdr>
            <w:top w:val="none" w:sz="0" w:space="0" w:color="auto"/>
            <w:left w:val="none" w:sz="0" w:space="0" w:color="auto"/>
            <w:bottom w:val="none" w:sz="0" w:space="0" w:color="auto"/>
            <w:right w:val="none" w:sz="0" w:space="0" w:color="auto"/>
          </w:divBdr>
        </w:div>
        <w:div w:id="1557204665">
          <w:marLeft w:val="0"/>
          <w:marRight w:val="0"/>
          <w:marTop w:val="0"/>
          <w:marBottom w:val="0"/>
          <w:divBdr>
            <w:top w:val="none" w:sz="0" w:space="0" w:color="auto"/>
            <w:left w:val="none" w:sz="0" w:space="0" w:color="auto"/>
            <w:bottom w:val="none" w:sz="0" w:space="0" w:color="auto"/>
            <w:right w:val="none" w:sz="0" w:space="0" w:color="auto"/>
          </w:divBdr>
        </w:div>
        <w:div w:id="1557204666">
          <w:marLeft w:val="0"/>
          <w:marRight w:val="0"/>
          <w:marTop w:val="0"/>
          <w:marBottom w:val="0"/>
          <w:divBdr>
            <w:top w:val="none" w:sz="0" w:space="0" w:color="auto"/>
            <w:left w:val="none" w:sz="0" w:space="0" w:color="auto"/>
            <w:bottom w:val="none" w:sz="0" w:space="0" w:color="auto"/>
            <w:right w:val="none" w:sz="0" w:space="0" w:color="auto"/>
          </w:divBdr>
        </w:div>
      </w:divsChild>
    </w:div>
    <w:div w:id="1557204664">
      <w:marLeft w:val="0"/>
      <w:marRight w:val="0"/>
      <w:marTop w:val="0"/>
      <w:marBottom w:val="0"/>
      <w:divBdr>
        <w:top w:val="none" w:sz="0" w:space="0" w:color="auto"/>
        <w:left w:val="none" w:sz="0" w:space="0" w:color="auto"/>
        <w:bottom w:val="none" w:sz="0" w:space="0" w:color="auto"/>
        <w:right w:val="none" w:sz="0" w:space="0" w:color="auto"/>
      </w:divBdr>
    </w:div>
    <w:div w:id="1557204667">
      <w:marLeft w:val="0"/>
      <w:marRight w:val="0"/>
      <w:marTop w:val="0"/>
      <w:marBottom w:val="0"/>
      <w:divBdr>
        <w:top w:val="none" w:sz="0" w:space="0" w:color="auto"/>
        <w:left w:val="none" w:sz="0" w:space="0" w:color="auto"/>
        <w:bottom w:val="none" w:sz="0" w:space="0" w:color="auto"/>
        <w:right w:val="none" w:sz="0" w:space="0" w:color="auto"/>
      </w:divBdr>
    </w:div>
    <w:div w:id="1557204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ettings" Target="settings.xml"/><Relationship Id="rId7" Type="http://schemas.openxmlformats.org/officeDocument/2006/relationships/hyperlink" Target="https://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theme" Target="theme/theme1.xml"/><Relationship Id="rId5" Type="http://schemas.openxmlformats.org/officeDocument/2006/relationships/hyperlink" Target="http://www.rts-tende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Администрация Заветинского района Ростовской области  (организатор торгов) проводит аукцион «________»________ 2012г</vt:lpstr>
    </vt:vector>
  </TitlesOfParts>
  <Company>Администрация района</Company>
  <LinksUpToDate>false</LinksUpToDate>
  <CharactersWithSpaces>15653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Заветинского района Ростовской области  (организатор торгов) проводит аукцион «________»________ 2012г</dc:title>
  <dc:creator>Верпекина</dc:creator>
  <cp:lastModifiedBy>Владимир</cp:lastModifiedBy>
  <cp:revision>15</cp:revision>
  <cp:lastPrinted>2024-07-16T05:13:00Z</cp:lastPrinted>
  <dcterms:created xsi:type="dcterms:W3CDTF">2023-10-19T06:52:00Z</dcterms:created>
  <dcterms:modified xsi:type="dcterms:W3CDTF">2024-07-18T10:50:00Z</dcterms:modified>
</cp:coreProperties>
</file>